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2D5" w:rsidRDefault="008D02D5" w:rsidP="001D51BF"/>
    <w:p w:rsidR="008D02D5" w:rsidRDefault="008D02D5" w:rsidP="001D51BF"/>
    <w:p w:rsidR="008D02D5" w:rsidRDefault="008D02D5" w:rsidP="001D51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3402"/>
        <w:gridCol w:w="425"/>
        <w:gridCol w:w="2092"/>
      </w:tblGrid>
      <w:tr w:rsidR="008D02D5" w:rsidRPr="00D07626" w:rsidTr="00D4599B">
        <w:tc>
          <w:tcPr>
            <w:tcW w:w="3369" w:type="dxa"/>
          </w:tcPr>
          <w:p w:rsidR="008D02D5" w:rsidRPr="00D07626" w:rsidRDefault="008D02D5" w:rsidP="00CC301D">
            <w:pPr>
              <w:rPr>
                <w:sz w:val="20"/>
                <w:szCs w:val="20"/>
              </w:rPr>
            </w:pPr>
            <w:r w:rsidRPr="00D07626">
              <w:rPr>
                <w:sz w:val="20"/>
                <w:szCs w:val="20"/>
              </w:rPr>
              <w:t>Name</w:t>
            </w:r>
          </w:p>
          <w:p w:rsidR="008D02D5" w:rsidRPr="00D07626" w:rsidRDefault="008D02D5" w:rsidP="00CC301D">
            <w:pPr>
              <w:rPr>
                <w:sz w:val="20"/>
                <w:szCs w:val="20"/>
              </w:rPr>
            </w:pPr>
          </w:p>
        </w:tc>
        <w:tc>
          <w:tcPr>
            <w:tcW w:w="3827" w:type="dxa"/>
            <w:gridSpan w:val="2"/>
          </w:tcPr>
          <w:p w:rsidR="008D02D5" w:rsidRPr="00D07626" w:rsidRDefault="008D02D5" w:rsidP="00CC301D">
            <w:pPr>
              <w:rPr>
                <w:sz w:val="20"/>
                <w:szCs w:val="20"/>
              </w:rPr>
            </w:pPr>
            <w:r w:rsidRPr="00D07626">
              <w:rPr>
                <w:sz w:val="20"/>
                <w:szCs w:val="20"/>
              </w:rPr>
              <w:t>Vorname</w:t>
            </w:r>
          </w:p>
        </w:tc>
        <w:tc>
          <w:tcPr>
            <w:tcW w:w="2092" w:type="dxa"/>
          </w:tcPr>
          <w:p w:rsidR="008D02D5" w:rsidRPr="00D07626" w:rsidRDefault="008D02D5" w:rsidP="00CC301D">
            <w:pPr>
              <w:rPr>
                <w:sz w:val="20"/>
                <w:szCs w:val="20"/>
              </w:rPr>
            </w:pPr>
            <w:r w:rsidRPr="00D07626">
              <w:rPr>
                <w:sz w:val="20"/>
                <w:szCs w:val="20"/>
              </w:rPr>
              <w:t>Geburtsdatum</w:t>
            </w:r>
          </w:p>
        </w:tc>
      </w:tr>
      <w:tr w:rsidR="008D02D5" w:rsidRPr="00D07626" w:rsidTr="00D4599B">
        <w:tc>
          <w:tcPr>
            <w:tcW w:w="3369" w:type="dxa"/>
          </w:tcPr>
          <w:p w:rsidR="008D02D5" w:rsidRPr="00D07626" w:rsidRDefault="008D02D5" w:rsidP="00CC301D">
            <w:pPr>
              <w:rPr>
                <w:sz w:val="20"/>
                <w:szCs w:val="20"/>
              </w:rPr>
            </w:pPr>
            <w:r w:rsidRPr="00D07626">
              <w:rPr>
                <w:sz w:val="20"/>
                <w:szCs w:val="20"/>
              </w:rPr>
              <w:t>Straße, Hausnr:</w:t>
            </w:r>
          </w:p>
          <w:p w:rsidR="008D02D5" w:rsidRPr="00D07626" w:rsidRDefault="008D02D5" w:rsidP="00CC301D">
            <w:pPr>
              <w:rPr>
                <w:sz w:val="20"/>
                <w:szCs w:val="20"/>
              </w:rPr>
            </w:pPr>
          </w:p>
        </w:tc>
        <w:tc>
          <w:tcPr>
            <w:tcW w:w="5919" w:type="dxa"/>
            <w:gridSpan w:val="3"/>
          </w:tcPr>
          <w:p w:rsidR="008D02D5" w:rsidRPr="00D07626" w:rsidRDefault="008D02D5" w:rsidP="00CC301D">
            <w:pPr>
              <w:rPr>
                <w:sz w:val="20"/>
                <w:szCs w:val="20"/>
              </w:rPr>
            </w:pPr>
            <w:r w:rsidRPr="00D07626">
              <w:rPr>
                <w:sz w:val="20"/>
                <w:szCs w:val="20"/>
              </w:rPr>
              <w:t>PLZ, Ort:</w:t>
            </w:r>
          </w:p>
        </w:tc>
      </w:tr>
      <w:tr w:rsidR="008D02D5" w:rsidRPr="00D07626" w:rsidTr="00D4599B">
        <w:tc>
          <w:tcPr>
            <w:tcW w:w="3369" w:type="dxa"/>
          </w:tcPr>
          <w:p w:rsidR="008D02D5" w:rsidRPr="00D07626" w:rsidRDefault="008D02D5" w:rsidP="00CC301D">
            <w:pPr>
              <w:rPr>
                <w:sz w:val="20"/>
                <w:szCs w:val="20"/>
              </w:rPr>
            </w:pPr>
            <w:r w:rsidRPr="00D07626">
              <w:rPr>
                <w:sz w:val="20"/>
                <w:szCs w:val="20"/>
              </w:rPr>
              <w:t>Beruf:</w:t>
            </w:r>
          </w:p>
          <w:p w:rsidR="008D02D5" w:rsidRPr="00D07626" w:rsidRDefault="008D02D5" w:rsidP="00CC301D">
            <w:pPr>
              <w:rPr>
                <w:sz w:val="20"/>
                <w:szCs w:val="20"/>
              </w:rPr>
            </w:pPr>
          </w:p>
        </w:tc>
        <w:tc>
          <w:tcPr>
            <w:tcW w:w="5919" w:type="dxa"/>
            <w:gridSpan w:val="3"/>
          </w:tcPr>
          <w:p w:rsidR="008D02D5" w:rsidRPr="00D07626" w:rsidRDefault="008D02D5" w:rsidP="00CC301D">
            <w:pPr>
              <w:rPr>
                <w:sz w:val="20"/>
                <w:szCs w:val="20"/>
              </w:rPr>
            </w:pPr>
            <w:r w:rsidRPr="00D07626">
              <w:rPr>
                <w:sz w:val="20"/>
                <w:szCs w:val="20"/>
              </w:rPr>
              <w:t>Arbeitgeber:</w:t>
            </w:r>
          </w:p>
        </w:tc>
      </w:tr>
      <w:tr w:rsidR="00DD0083" w:rsidRPr="00D07626" w:rsidTr="00D4599B">
        <w:tc>
          <w:tcPr>
            <w:tcW w:w="3369" w:type="dxa"/>
          </w:tcPr>
          <w:p w:rsidR="00DD0083" w:rsidRPr="00D07626" w:rsidRDefault="00DD0083" w:rsidP="00CC301D">
            <w:pPr>
              <w:rPr>
                <w:sz w:val="20"/>
                <w:szCs w:val="20"/>
              </w:rPr>
            </w:pPr>
            <w:r w:rsidRPr="00D07626">
              <w:rPr>
                <w:sz w:val="20"/>
                <w:szCs w:val="20"/>
              </w:rPr>
              <w:t>Telefon/Mobil:</w:t>
            </w:r>
          </w:p>
          <w:p w:rsidR="00DD0083" w:rsidRPr="00D07626" w:rsidRDefault="00DD0083" w:rsidP="00CC301D">
            <w:pPr>
              <w:rPr>
                <w:sz w:val="20"/>
                <w:szCs w:val="20"/>
              </w:rPr>
            </w:pPr>
          </w:p>
        </w:tc>
        <w:tc>
          <w:tcPr>
            <w:tcW w:w="3402" w:type="dxa"/>
          </w:tcPr>
          <w:p w:rsidR="00DD0083" w:rsidRPr="00D07626" w:rsidRDefault="00DD0083" w:rsidP="00CC301D">
            <w:pPr>
              <w:rPr>
                <w:sz w:val="20"/>
                <w:szCs w:val="20"/>
              </w:rPr>
            </w:pPr>
            <w:r>
              <w:rPr>
                <w:sz w:val="20"/>
                <w:szCs w:val="20"/>
              </w:rPr>
              <w:t>E-Mail Adresse:</w:t>
            </w:r>
          </w:p>
        </w:tc>
        <w:tc>
          <w:tcPr>
            <w:tcW w:w="2517" w:type="dxa"/>
            <w:gridSpan w:val="2"/>
          </w:tcPr>
          <w:p w:rsidR="00DD0083" w:rsidRPr="00DD0083" w:rsidRDefault="00DD0083" w:rsidP="00CC301D">
            <w:pPr>
              <w:rPr>
                <w:sz w:val="18"/>
                <w:szCs w:val="18"/>
              </w:rPr>
            </w:pPr>
            <w:r w:rsidRPr="00DD0083">
              <w:rPr>
                <w:sz w:val="18"/>
                <w:szCs w:val="18"/>
              </w:rPr>
              <w:t>Krankenkasse / Versicherung:</w:t>
            </w:r>
          </w:p>
        </w:tc>
      </w:tr>
      <w:tr w:rsidR="00DD0083" w:rsidRPr="00D07626" w:rsidTr="00DD0083">
        <w:tc>
          <w:tcPr>
            <w:tcW w:w="9288" w:type="dxa"/>
            <w:gridSpan w:val="4"/>
          </w:tcPr>
          <w:p w:rsidR="00DD0083" w:rsidRPr="00D07626" w:rsidRDefault="00DD0083" w:rsidP="00CC301D">
            <w:pPr>
              <w:rPr>
                <w:sz w:val="20"/>
                <w:szCs w:val="20"/>
              </w:rPr>
            </w:pPr>
            <w:r w:rsidRPr="00D07626">
              <w:rPr>
                <w:sz w:val="20"/>
                <w:szCs w:val="20"/>
              </w:rPr>
              <w:t>Rechnungsempfänger: (Name/Anschrift/Geburtsdatum)</w:t>
            </w:r>
          </w:p>
          <w:p w:rsidR="00DD0083" w:rsidRPr="00D07626" w:rsidRDefault="00DD0083" w:rsidP="00CC301D">
            <w:pPr>
              <w:rPr>
                <w:sz w:val="20"/>
                <w:szCs w:val="20"/>
              </w:rPr>
            </w:pPr>
          </w:p>
        </w:tc>
      </w:tr>
      <w:tr w:rsidR="00DD0083" w:rsidRPr="00D07626" w:rsidTr="00DD0083">
        <w:tc>
          <w:tcPr>
            <w:tcW w:w="9288" w:type="dxa"/>
            <w:gridSpan w:val="4"/>
          </w:tcPr>
          <w:p w:rsidR="00DD0083" w:rsidRPr="00D07626" w:rsidRDefault="00DD0083" w:rsidP="00CC301D">
            <w:pPr>
              <w:rPr>
                <w:sz w:val="20"/>
                <w:szCs w:val="20"/>
              </w:rPr>
            </w:pPr>
            <w:r w:rsidRPr="00D07626">
              <w:rPr>
                <w:sz w:val="20"/>
                <w:szCs w:val="20"/>
              </w:rPr>
              <w:t>Name und Ort des überweisenden Arztes:</w:t>
            </w:r>
          </w:p>
          <w:p w:rsidR="00DD0083" w:rsidRPr="00D07626" w:rsidRDefault="00DD0083" w:rsidP="00CC301D">
            <w:pPr>
              <w:rPr>
                <w:sz w:val="20"/>
                <w:szCs w:val="20"/>
              </w:rPr>
            </w:pPr>
          </w:p>
        </w:tc>
      </w:tr>
    </w:tbl>
    <w:p w:rsidR="008D02D5" w:rsidRDefault="008D02D5" w:rsidP="00CC301D">
      <w:pPr>
        <w:rPr>
          <w:sz w:val="18"/>
          <w:szCs w:val="18"/>
        </w:rPr>
      </w:pPr>
      <w:r>
        <w:rPr>
          <w:sz w:val="18"/>
          <w:szCs w:val="18"/>
        </w:rPr>
        <w:t>Ich erkläre mich mit der Behandlung durch den Praxisinhaber oder dessen Mitarbeiter, sowie mit der Weitergabe bzw. Besprechung von Daten bzgl. des Behandlungsfalles an/ mit den überweisenden Arzt/ Zahnarzt einverstanden.</w:t>
      </w:r>
    </w:p>
    <w:p w:rsidR="008D02D5" w:rsidRDefault="008D02D5" w:rsidP="00CC301D">
      <w:pPr>
        <w:rPr>
          <w:b/>
          <w:sz w:val="18"/>
          <w:szCs w:val="18"/>
        </w:rPr>
      </w:pPr>
      <w:r>
        <w:rPr>
          <w:b/>
          <w:sz w:val="18"/>
          <w:szCs w:val="18"/>
        </w:rPr>
        <w:t>Ein Informationsblatt zur neuen EU-Datenschutzverordnung hängt in unserem Wartezimmer aus.</w:t>
      </w:r>
    </w:p>
    <w:p w:rsidR="008D02D5" w:rsidRPr="000976F9" w:rsidRDefault="008D02D5" w:rsidP="00CC301D">
      <w:pPr>
        <w:rPr>
          <w:b/>
          <w:sz w:val="18"/>
          <w:szCs w:val="18"/>
        </w:rPr>
      </w:pPr>
    </w:p>
    <w:p w:rsidR="008D02D5" w:rsidRDefault="008D02D5" w:rsidP="00CC301D">
      <w:pPr>
        <w:rPr>
          <w:sz w:val="18"/>
          <w:szCs w:val="18"/>
          <w:u w:val="single"/>
        </w:rPr>
      </w:pPr>
      <w:r w:rsidRPr="00741DF4">
        <w:rPr>
          <w:sz w:val="18"/>
          <w:szCs w:val="18"/>
          <w:u w:val="single"/>
        </w:rPr>
        <w:t>Zutreffendes bitte ankreuzen bzw. unterstreichen:</w:t>
      </w:r>
    </w:p>
    <w:p w:rsidR="008D02D5" w:rsidRPr="000976F9" w:rsidRDefault="00F57FC1" w:rsidP="00CC301D">
      <w:pPr>
        <w:rPr>
          <w:sz w:val="18"/>
          <w:szCs w:val="18"/>
          <w:u w:val="single"/>
        </w:rPr>
      </w:pPr>
      <w:r w:rsidRPr="00F57FC1">
        <w:rPr>
          <w:noProof/>
          <w:lang w:eastAsia="de-DE"/>
        </w:rPr>
        <w:pict>
          <v:shapetype id="_x0000_t202" coordsize="21600,21600" o:spt="202" path="m,l,21600r21600,l21600,xe">
            <v:stroke joinstyle="miter"/>
            <v:path gradientshapeok="t" o:connecttype="rect"/>
          </v:shapetype>
          <v:shape id="Textfeld 10" o:spid="_x0000_s1030" type="#_x0000_t202" style="position:absolute;margin-left:233.85pt;margin-top:8.2pt;width:215.65pt;height:187.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6ajQIAAI0FAAAOAAAAZHJzL2Uyb0RvYy54bWysVE1PGzEQvVfqf7B8L5sEEiBig1IQVSUE&#10;qFBxdrw2WdXrcW3nq7++z97NRykXql52bc+bGc/zm7m4XDeGLZUPNdmS9496nCkrqartS8m/P918&#10;OuMsRGErYciqkm9U4JeTjx8uVm6sBjQnUynPEMSG8cqVfB6jGxdFkHPViHBETlkYNflGRGz9S1F5&#10;sUL0xhSDXm9UrMhXzpNUIeD0ujXySY6vtZLxXuugIjMlx91i/vr8naVvMbkQ4xcv3LyW3TXEP9yi&#10;EbVF0l2oaxEFW/j6r1BNLT0F0vFIUlOQ1rVUuQZU0++9quZxLpzKtYCc4HY0hf8XVt4tHzyrK7wd&#10;6LGiwRs9qXXUylQMR+Bn5cIYsEcHYFx/pjWw2/OAw1T2Wvsm/VEQgx2hNjt2EY1JHA5Oj89Oh0PO&#10;JGyD/ui8P8rxi7278yF+UdSwtCi5x/NlVsXyNkRcBdAtJGULZOrqpjYmb5Jk1JXxbCnw2CbmS8Lj&#10;D5SxbFXy0fGwlwNbSu5tZGNTGJVF06VLpbcl5lXcGJUwxn5TGqTlSt/ILaRUdpc/oxNKI9V7HDv8&#10;/lbvcW7rgEfOTDbunJvaks/V5y7bU1b92FKmWzwIP6g7LeN6tu4kMaNqA0V4ansqOHlT49VuRYgP&#10;wqOJIAIMhniPjzYE1qlbcTYn/+ut84SHtmHlbIWmLHn4uRBecWa+Wqj+vH9ykro4b06GpwNs/KFl&#10;dmixi+aKIIU+RpCTeZnw0WyX2lPzjPkxTVlhElYid8njdnkV21GB+SPVdJpB6Fsn4q19dDKFTvQm&#10;TT6tn4V3nXAjNH9H2/YV41f6bbHJ09J0EUnXWdyJ4JbVjnj0fNZ8N5/SUDncZ9R+ik5+AwAA//8D&#10;AFBLAwQUAAYACAAAACEAo2z2q+EAAAAKAQAADwAAAGRycy9kb3ducmV2LnhtbEyPTU+DQBCG7yb+&#10;h82YeDF2UdpCkaUxRm3izeJHvG3ZEYjsLGG3gP/e8aTHyfvknefNt7PtxIiDbx0puFpEIJAqZ1qq&#10;FbyUD5cpCB80Gd05QgXf6GFbnJ7kOjNuomcc96EWXEI+0wqaEPpMSl81aLVfuB6Js083WB34HGpp&#10;Bj1xue3kdRStpdUt8YdG93jXYPW1P1oFHxf1+5OfH1+neBX397uxTN5MqdT52Xx7AyLgHP5g+NVn&#10;dSjY6eCOZLzoFCzXScIoB+slCAbSzYbHHRTEqzQCWeTy/4TiBwAA//8DAFBLAQItABQABgAIAAAA&#10;IQC2gziS/gAAAOEBAAATAAAAAAAAAAAAAAAAAAAAAABbQ29udGVudF9UeXBlc10ueG1sUEsBAi0A&#10;FAAGAAgAAAAhADj9If/WAAAAlAEAAAsAAAAAAAAAAAAAAAAALwEAAF9yZWxzLy5yZWxzUEsBAi0A&#10;FAAGAAgAAAAhAOSznpqNAgAAjQUAAA4AAAAAAAAAAAAAAAAALgIAAGRycy9lMm9Eb2MueG1sUEsB&#10;Ai0AFAAGAAgAAAAhAKNs9qvhAAAACgEAAA8AAAAAAAAAAAAAAAAA5wQAAGRycy9kb3ducmV2Lnht&#10;bFBLBQYAAAAABAAEAPMAAAD1BQAAAAA=&#10;" stroked="f" strokeweight=".5pt">
            <v:textbox>
              <w:txbxContent>
                <w:p w:rsidR="008D02D5" w:rsidRPr="00B85E53" w:rsidRDefault="008D02D5">
                  <w:pPr>
                    <w:rPr>
                      <w:sz w:val="18"/>
                      <w:szCs w:val="18"/>
                    </w:rPr>
                  </w:pPr>
                  <w:r w:rsidRPr="00B85E53">
                    <w:rPr>
                      <w:sz w:val="18"/>
                      <w:szCs w:val="18"/>
                    </w:rPr>
                    <w:t>Herzklappenerkrankung/-ersatz</w:t>
                  </w:r>
                  <w:r>
                    <w:rPr>
                      <w:sz w:val="18"/>
                      <w:szCs w:val="18"/>
                    </w:rPr>
                    <w:tab/>
                  </w:r>
                  <w:r>
                    <w:rPr>
                      <w:sz w:val="18"/>
                      <w:szCs w:val="18"/>
                    </w:rPr>
                    <w:tab/>
                  </w:r>
                  <w:r>
                    <w:rPr>
                      <w:rFonts w:ascii="MS Gothic" w:eastAsia="MS Gothic" w:hAnsi="MS Gothic" w:hint="eastAsia"/>
                      <w:sz w:val="18"/>
                      <w:szCs w:val="18"/>
                    </w:rPr>
                    <w:t>☐</w:t>
                  </w:r>
                </w:p>
                <w:p w:rsidR="008D02D5" w:rsidRPr="00B85E53" w:rsidRDefault="008D02D5">
                  <w:pPr>
                    <w:rPr>
                      <w:sz w:val="18"/>
                      <w:szCs w:val="18"/>
                    </w:rPr>
                  </w:pPr>
                  <w:r w:rsidRPr="00B85E53">
                    <w:rPr>
                      <w:sz w:val="18"/>
                      <w:szCs w:val="18"/>
                    </w:rPr>
                    <w:t>Herzinfarkt, Angina Pectoris</w:t>
                  </w:r>
                  <w:r>
                    <w:rPr>
                      <w:sz w:val="18"/>
                      <w:szCs w:val="18"/>
                    </w:rPr>
                    <w:tab/>
                  </w:r>
                  <w:r>
                    <w:rPr>
                      <w:sz w:val="18"/>
                      <w:szCs w:val="18"/>
                    </w:rPr>
                    <w:tab/>
                  </w:r>
                  <w:r>
                    <w:rPr>
                      <w:sz w:val="18"/>
                      <w:szCs w:val="18"/>
                    </w:rPr>
                    <w:tab/>
                  </w:r>
                  <w:r>
                    <w:rPr>
                      <w:rFonts w:ascii="MS Gothic" w:eastAsia="MS Gothic" w:hAnsi="MS Gothic" w:hint="eastAsia"/>
                      <w:sz w:val="18"/>
                      <w:szCs w:val="18"/>
                    </w:rPr>
                    <w:t>☐</w:t>
                  </w:r>
                </w:p>
                <w:p w:rsidR="008D02D5" w:rsidRPr="00B85E53" w:rsidRDefault="008D02D5">
                  <w:pPr>
                    <w:rPr>
                      <w:sz w:val="18"/>
                      <w:szCs w:val="18"/>
                    </w:rPr>
                  </w:pPr>
                  <w:r w:rsidRPr="00B85E53">
                    <w:rPr>
                      <w:sz w:val="18"/>
                      <w:szCs w:val="18"/>
                    </w:rPr>
                    <w:t>Endokarditis-Prophylaxe</w:t>
                  </w:r>
                  <w:r>
                    <w:rPr>
                      <w:sz w:val="18"/>
                      <w:szCs w:val="18"/>
                    </w:rPr>
                    <w:tab/>
                  </w:r>
                  <w:r>
                    <w:rPr>
                      <w:sz w:val="18"/>
                      <w:szCs w:val="18"/>
                    </w:rPr>
                    <w:tab/>
                  </w:r>
                  <w:r>
                    <w:rPr>
                      <w:sz w:val="18"/>
                      <w:szCs w:val="18"/>
                    </w:rPr>
                    <w:tab/>
                  </w:r>
                  <w:r>
                    <w:rPr>
                      <w:rFonts w:ascii="MS Gothic" w:eastAsia="MS Gothic" w:hAnsi="MS Gothic" w:hint="eastAsia"/>
                      <w:sz w:val="18"/>
                      <w:szCs w:val="18"/>
                    </w:rPr>
                    <w:t>☐</w:t>
                  </w:r>
                </w:p>
                <w:p w:rsidR="008D02D5" w:rsidRPr="00B85E53" w:rsidRDefault="008D02D5">
                  <w:pPr>
                    <w:rPr>
                      <w:sz w:val="18"/>
                      <w:szCs w:val="18"/>
                    </w:rPr>
                  </w:pPr>
                  <w:r w:rsidRPr="00B85E53">
                    <w:rPr>
                      <w:sz w:val="18"/>
                      <w:szCs w:val="18"/>
                    </w:rPr>
                    <w:t>Tuberkulose</w:t>
                  </w:r>
                  <w:r>
                    <w:rPr>
                      <w:sz w:val="18"/>
                      <w:szCs w:val="18"/>
                    </w:rPr>
                    <w:tab/>
                  </w:r>
                  <w:r>
                    <w:rPr>
                      <w:sz w:val="18"/>
                      <w:szCs w:val="18"/>
                    </w:rPr>
                    <w:tab/>
                  </w:r>
                  <w:r>
                    <w:rPr>
                      <w:sz w:val="18"/>
                      <w:szCs w:val="18"/>
                    </w:rPr>
                    <w:tab/>
                  </w:r>
                  <w:r>
                    <w:rPr>
                      <w:sz w:val="18"/>
                      <w:szCs w:val="18"/>
                    </w:rPr>
                    <w:tab/>
                  </w:r>
                  <w:r>
                    <w:rPr>
                      <w:rFonts w:ascii="MS Gothic" w:eastAsia="MS Gothic" w:hAnsi="MS Gothic" w:hint="eastAsia"/>
                      <w:sz w:val="18"/>
                      <w:szCs w:val="18"/>
                    </w:rPr>
                    <w:t>☐</w:t>
                  </w:r>
                </w:p>
                <w:p w:rsidR="008D02D5" w:rsidRPr="00B85E53" w:rsidRDefault="008D02D5">
                  <w:pPr>
                    <w:rPr>
                      <w:sz w:val="18"/>
                      <w:szCs w:val="18"/>
                    </w:rPr>
                  </w:pPr>
                  <w:r w:rsidRPr="00B85E53">
                    <w:rPr>
                      <w:sz w:val="18"/>
                      <w:szCs w:val="18"/>
                    </w:rPr>
                    <w:t>Nierenfunktionsstörung</w:t>
                  </w:r>
                  <w:r>
                    <w:rPr>
                      <w:sz w:val="18"/>
                      <w:szCs w:val="18"/>
                    </w:rPr>
                    <w:tab/>
                  </w:r>
                  <w:r>
                    <w:rPr>
                      <w:sz w:val="18"/>
                      <w:szCs w:val="18"/>
                    </w:rPr>
                    <w:tab/>
                  </w:r>
                  <w:r>
                    <w:rPr>
                      <w:sz w:val="18"/>
                      <w:szCs w:val="18"/>
                    </w:rPr>
                    <w:tab/>
                  </w:r>
                  <w:r>
                    <w:rPr>
                      <w:rFonts w:ascii="MS Gothic" w:eastAsia="MS Gothic" w:hAnsi="MS Gothic" w:hint="eastAsia"/>
                      <w:sz w:val="18"/>
                      <w:szCs w:val="18"/>
                    </w:rPr>
                    <w:t>☐</w:t>
                  </w:r>
                </w:p>
                <w:p w:rsidR="008D02D5" w:rsidRPr="00B85E53" w:rsidRDefault="008D02D5">
                  <w:pPr>
                    <w:rPr>
                      <w:sz w:val="18"/>
                      <w:szCs w:val="18"/>
                    </w:rPr>
                  </w:pPr>
                  <w:r w:rsidRPr="00B85E53">
                    <w:rPr>
                      <w:sz w:val="18"/>
                      <w:szCs w:val="18"/>
                    </w:rPr>
                    <w:t>Augenerkrankung (Glaukom-grüner Star)</w:t>
                  </w:r>
                  <w:r>
                    <w:rPr>
                      <w:sz w:val="18"/>
                      <w:szCs w:val="18"/>
                    </w:rPr>
                    <w:tab/>
                  </w:r>
                  <w:r>
                    <w:rPr>
                      <w:rFonts w:ascii="MS Gothic" w:eastAsia="MS Gothic" w:hAnsi="MS Gothic" w:hint="eastAsia"/>
                      <w:sz w:val="18"/>
                      <w:szCs w:val="18"/>
                    </w:rPr>
                    <w:t>☐</w:t>
                  </w:r>
                </w:p>
                <w:p w:rsidR="008D02D5" w:rsidRPr="00B85E53" w:rsidRDefault="008D02D5">
                  <w:pPr>
                    <w:rPr>
                      <w:sz w:val="18"/>
                      <w:szCs w:val="18"/>
                    </w:rPr>
                  </w:pPr>
                  <w:r w:rsidRPr="00B85E53">
                    <w:rPr>
                      <w:sz w:val="18"/>
                      <w:szCs w:val="18"/>
                    </w:rPr>
                    <w:t>Magen-Darm-Erkrankung</w:t>
                  </w:r>
                  <w:r>
                    <w:rPr>
                      <w:sz w:val="18"/>
                      <w:szCs w:val="18"/>
                    </w:rPr>
                    <w:tab/>
                  </w:r>
                  <w:r>
                    <w:rPr>
                      <w:sz w:val="18"/>
                      <w:szCs w:val="18"/>
                    </w:rPr>
                    <w:tab/>
                  </w:r>
                  <w:r>
                    <w:rPr>
                      <w:sz w:val="18"/>
                      <w:szCs w:val="18"/>
                    </w:rPr>
                    <w:tab/>
                  </w:r>
                  <w:r>
                    <w:rPr>
                      <w:rFonts w:ascii="MS Gothic" w:eastAsia="MS Gothic" w:hAnsi="MS Gothic" w:hint="eastAsia"/>
                      <w:sz w:val="18"/>
                      <w:szCs w:val="18"/>
                    </w:rPr>
                    <w:t>☐</w:t>
                  </w:r>
                </w:p>
                <w:p w:rsidR="008D02D5" w:rsidRPr="00B85E53" w:rsidRDefault="008D02D5">
                  <w:pPr>
                    <w:rPr>
                      <w:sz w:val="18"/>
                      <w:szCs w:val="18"/>
                    </w:rPr>
                  </w:pPr>
                  <w:r w:rsidRPr="00B85E53">
                    <w:rPr>
                      <w:sz w:val="18"/>
                      <w:szCs w:val="18"/>
                    </w:rPr>
                    <w:t>Einnahme von Bisphosphonaten</w:t>
                  </w:r>
                  <w:r>
                    <w:rPr>
                      <w:sz w:val="18"/>
                      <w:szCs w:val="18"/>
                    </w:rPr>
                    <w:tab/>
                  </w:r>
                  <w:r>
                    <w:rPr>
                      <w:sz w:val="18"/>
                      <w:szCs w:val="18"/>
                    </w:rPr>
                    <w:tab/>
                  </w:r>
                  <w:r>
                    <w:rPr>
                      <w:rFonts w:ascii="MS Gothic" w:eastAsia="MS Gothic" w:hAnsi="MS Gothic" w:hint="eastAsia"/>
                      <w:sz w:val="18"/>
                      <w:szCs w:val="18"/>
                    </w:rPr>
                    <w:t>☐</w:t>
                  </w:r>
                </w:p>
                <w:p w:rsidR="008D02D5" w:rsidRPr="00B85E53" w:rsidRDefault="008D02D5">
                  <w:pPr>
                    <w:rPr>
                      <w:sz w:val="18"/>
                      <w:szCs w:val="18"/>
                    </w:rPr>
                  </w:pPr>
                  <w:r w:rsidRPr="00B85E53">
                    <w:rPr>
                      <w:sz w:val="18"/>
                      <w:szCs w:val="18"/>
                    </w:rPr>
                    <w:t>Neigen Sie zur Ohnmacht?</w:t>
                  </w:r>
                  <w:r>
                    <w:rPr>
                      <w:sz w:val="18"/>
                      <w:szCs w:val="18"/>
                    </w:rPr>
                    <w:tab/>
                  </w:r>
                  <w:r>
                    <w:rPr>
                      <w:sz w:val="18"/>
                      <w:szCs w:val="18"/>
                    </w:rPr>
                    <w:tab/>
                  </w:r>
                  <w:r>
                    <w:rPr>
                      <w:sz w:val="18"/>
                      <w:szCs w:val="18"/>
                    </w:rPr>
                    <w:tab/>
                  </w:r>
                  <w:r>
                    <w:rPr>
                      <w:rFonts w:ascii="MS Gothic" w:eastAsia="MS Gothic" w:hAnsi="MS Gothic" w:hint="eastAsia"/>
                      <w:sz w:val="18"/>
                      <w:szCs w:val="18"/>
                    </w:rPr>
                    <w:t>☐</w:t>
                  </w:r>
                </w:p>
                <w:p w:rsidR="008D02D5" w:rsidRPr="00B85E53" w:rsidRDefault="008D02D5">
                  <w:pPr>
                    <w:rPr>
                      <w:sz w:val="18"/>
                      <w:szCs w:val="18"/>
                    </w:rPr>
                  </w:pPr>
                  <w:r>
                    <w:rPr>
                      <w:sz w:val="18"/>
                      <w:szCs w:val="18"/>
                    </w:rPr>
                    <w:t>s</w:t>
                  </w:r>
                  <w:r w:rsidRPr="00B85E53">
                    <w:rPr>
                      <w:sz w:val="18"/>
                      <w:szCs w:val="18"/>
                    </w:rPr>
                    <w:t>onstige Erkrankungen/Infektionen</w:t>
                  </w:r>
                  <w:r>
                    <w:rPr>
                      <w:sz w:val="18"/>
                      <w:szCs w:val="18"/>
                    </w:rPr>
                    <w:tab/>
                  </w:r>
                  <w:r>
                    <w:rPr>
                      <w:sz w:val="18"/>
                      <w:szCs w:val="18"/>
                    </w:rPr>
                    <w:tab/>
                  </w:r>
                  <w:r>
                    <w:rPr>
                      <w:rFonts w:ascii="MS Gothic" w:eastAsia="MS Gothic" w:hAnsi="MS Gothic" w:hint="eastAsia"/>
                      <w:sz w:val="18"/>
                      <w:szCs w:val="18"/>
                    </w:rPr>
                    <w:t>☐</w:t>
                  </w:r>
                </w:p>
                <w:p w:rsidR="008D02D5" w:rsidRDefault="008D02D5">
                  <w:pPr>
                    <w:rPr>
                      <w:sz w:val="18"/>
                      <w:szCs w:val="18"/>
                    </w:rPr>
                  </w:pPr>
                  <w:r w:rsidRPr="00B85E53">
                    <w:rPr>
                      <w:sz w:val="18"/>
                      <w:szCs w:val="18"/>
                    </w:rPr>
                    <w:t>Schwangerschaft (ja/vielleicht)</w:t>
                  </w:r>
                  <w:r>
                    <w:rPr>
                      <w:sz w:val="18"/>
                      <w:szCs w:val="18"/>
                    </w:rPr>
                    <w:tab/>
                  </w:r>
                  <w:r>
                    <w:rPr>
                      <w:sz w:val="18"/>
                      <w:szCs w:val="18"/>
                    </w:rPr>
                    <w:tab/>
                  </w:r>
                  <w:r>
                    <w:rPr>
                      <w:rFonts w:ascii="MS Gothic" w:eastAsia="MS Gothic" w:hAnsi="MS Gothic" w:hint="eastAsia"/>
                      <w:sz w:val="18"/>
                      <w:szCs w:val="18"/>
                    </w:rPr>
                    <w:t>☐</w:t>
                  </w:r>
                </w:p>
                <w:p w:rsidR="008D02D5" w:rsidRDefault="008D02D5">
                  <w:pPr>
                    <w:rPr>
                      <w:sz w:val="18"/>
                      <w:szCs w:val="18"/>
                    </w:rPr>
                  </w:pPr>
                  <w:r>
                    <w:rPr>
                      <w:sz w:val="18"/>
                      <w:szCs w:val="18"/>
                    </w:rPr>
                    <w:t>Röntgenunterlagen (nicht älter als 6 Monate)</w:t>
                  </w:r>
                  <w:r>
                    <w:rPr>
                      <w:sz w:val="18"/>
                      <w:szCs w:val="18"/>
                    </w:rPr>
                    <w:tab/>
                  </w:r>
                  <w:r>
                    <w:rPr>
                      <w:rFonts w:ascii="MS Gothic" w:eastAsia="MS Gothic" w:hAnsi="MS Gothic" w:hint="eastAsia"/>
                      <w:sz w:val="18"/>
                      <w:szCs w:val="18"/>
                    </w:rPr>
                    <w:t>☐</w:t>
                  </w:r>
                </w:p>
                <w:p w:rsidR="008D02D5" w:rsidRPr="00B85E53" w:rsidRDefault="008D02D5" w:rsidP="00C644B4">
                  <w:pPr>
                    <w:rPr>
                      <w:sz w:val="18"/>
                      <w:szCs w:val="18"/>
                    </w:rPr>
                  </w:pPr>
                  <w:r w:rsidRPr="00B85E53">
                    <w:rPr>
                      <w:sz w:val="18"/>
                      <w:szCs w:val="18"/>
                    </w:rPr>
                    <w:t>Rauchen Sie? (wieviele pro Tag:____)</w:t>
                  </w:r>
                  <w:r>
                    <w:rPr>
                      <w:sz w:val="18"/>
                      <w:szCs w:val="18"/>
                    </w:rPr>
                    <w:tab/>
                  </w:r>
                  <w:r>
                    <w:rPr>
                      <w:sz w:val="18"/>
                      <w:szCs w:val="18"/>
                    </w:rPr>
                    <w:tab/>
                  </w:r>
                  <w:r>
                    <w:rPr>
                      <w:rFonts w:ascii="MS Gothic" w:eastAsia="MS Gothic" w:hAnsi="MS Gothic" w:hint="eastAsia"/>
                      <w:sz w:val="18"/>
                      <w:szCs w:val="18"/>
                    </w:rPr>
                    <w:t>☐</w:t>
                  </w:r>
                </w:p>
                <w:p w:rsidR="008D02D5" w:rsidRDefault="008D02D5" w:rsidP="00741DF4">
                  <w:pPr>
                    <w:rPr>
                      <w:sz w:val="18"/>
                      <w:szCs w:val="18"/>
                    </w:rPr>
                  </w:pPr>
                  <w:r w:rsidRPr="00B85E53">
                    <w:rPr>
                      <w:sz w:val="18"/>
                      <w:szCs w:val="18"/>
                    </w:rPr>
                    <w:t>Tumorerkrankung</w:t>
                  </w:r>
                  <w:r>
                    <w:rPr>
                      <w:sz w:val="18"/>
                      <w:szCs w:val="18"/>
                    </w:rPr>
                    <w:tab/>
                  </w:r>
                  <w:r>
                    <w:rPr>
                      <w:sz w:val="18"/>
                      <w:szCs w:val="18"/>
                    </w:rPr>
                    <w:tab/>
                  </w:r>
                  <w:r>
                    <w:rPr>
                      <w:sz w:val="18"/>
                      <w:szCs w:val="18"/>
                    </w:rPr>
                    <w:tab/>
                  </w:r>
                  <w:r>
                    <w:rPr>
                      <w:sz w:val="18"/>
                      <w:szCs w:val="18"/>
                    </w:rPr>
                    <w:tab/>
                  </w:r>
                  <w:r>
                    <w:rPr>
                      <w:rFonts w:ascii="MS Gothic" w:eastAsia="MS Gothic" w:hAnsi="MS Gothic" w:hint="eastAsia"/>
                      <w:sz w:val="18"/>
                      <w:szCs w:val="18"/>
                    </w:rPr>
                    <w:t>☐</w:t>
                  </w:r>
                </w:p>
                <w:p w:rsidR="008D02D5" w:rsidRPr="00B85E53" w:rsidRDefault="008D02D5" w:rsidP="00741DF4">
                  <w:pPr>
                    <w:rPr>
                      <w:sz w:val="18"/>
                      <w:szCs w:val="18"/>
                    </w:rPr>
                  </w:pPr>
                  <w:r>
                    <w:rPr>
                      <w:sz w:val="18"/>
                      <w:szCs w:val="18"/>
                    </w:rPr>
                    <w:t>wenn ja, in welchem Bereich:__________________</w:t>
                  </w:r>
                </w:p>
                <w:p w:rsidR="008D02D5" w:rsidRPr="00B85E53" w:rsidRDefault="008D02D5">
                  <w:pPr>
                    <w:rPr>
                      <w:sz w:val="18"/>
                      <w:szCs w:val="18"/>
                    </w:rPr>
                  </w:pPr>
                </w:p>
              </w:txbxContent>
            </v:textbox>
          </v:shape>
        </w:pict>
      </w:r>
      <w:r w:rsidRPr="00F57FC1">
        <w:rPr>
          <w:noProof/>
          <w:lang w:eastAsia="de-DE"/>
        </w:rPr>
        <w:pict>
          <v:shape id="Textfeld 9" o:spid="_x0000_s1031" type="#_x0000_t202" style="position:absolute;margin-left:-.05pt;margin-top:8.2pt;width:224.95pt;height:170.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cukAIAAJIFAAAOAAAAZHJzL2Uyb0RvYy54bWysVE1vGyEQvVfqf0Dcm7Xd2LEtryM3UapK&#10;URI1qXLGLNiowFDA3nV/fQZ2/dE0l1S97ALzZoZ5vJnZZWM02QofFNiS9s96lAjLoVJ2VdIfTzef&#10;xpSEyGzFNFhR0p0I9HL+8cOsdlMxgDXoSniCQWyY1q6k6xjdtCgCXwvDwhk4YdEowRsWcetXReVZ&#10;jdGNLga93qiowVfOAxch4Ol1a6TzHF9KweO9lEFEokuKd4v56/N3mb7FfMamK8/cWvHuGuwfbmGY&#10;spj0EOqaRUY2Xv0VyijuIYCMZxxMAVIqLnINWE2/96qaxzVzIteC5AR3oCn8v7D8bvvgiapKOqHE&#10;MoNP9CSaKIWuyCSxU7swRdCjQ1hsvkCDr7w/D3iYim6kN+mP5RC0I8+7A7cYjHA8HIyHo/FoSAlH&#10;26A/mlwMhilOcXR3PsSvAgxJi5J6fLzMKdvehthC95CULYBW1Y3SOm+SYMSV9mTL8Kl1zJfE4H+g&#10;tCV1SUefh70c2EJybyNrm8KILJkuXSq9LTGv4k6LhNH2u5BIWa70jdyMc2EP+TM6oSSmeo9jhz/e&#10;6j3ObR3okTODjQdnoyz4XH3usSNl1c89ZbLF49uc1J2WsVk2WSsHBSyh2qEwPLSNFRy/Ufh4tyzE&#10;B+axk1ALOB3iPX6kBiQfuhUla/C/3zpPeBQ4WimpsTNLGn5tmBeU6G8WpT/pn5+nVs6b8+HFADf+&#10;1LI8tdiNuQJURB/nkON5mfBR75fSg3nGIbJIWdHELMfcJY375VVs5wUOIS4WiwzC5nUs3tpHx1Po&#10;xHKS5lPzzLzr9BtR+new72E2fSXjFps8LSw2EaTKGk88t6x2/GPj5y7phlSaLKf7jDqO0vkLAAAA&#10;//8DAFBLAwQUAAYACAAAACEA6Hlym+AAAAAIAQAADwAAAGRycy9kb3ducmV2LnhtbEyPzU7DMBCE&#10;70i8g7VIXFDrhKSlhDgVQkAlbjT8iJsbL0lEvI5iNwlvz3KC486MZr/Jt7PtxIiDbx0piJcRCKTK&#10;mZZqBS/lw2IDwgdNRneOUME3etgWpye5zoyb6BnHfagFl5DPtIImhD6T0lcNWu2Xrkdi79MNVgc+&#10;h1qaQU9cbjt5GUVraXVL/KHRPd41WH3tj1bBx0X9/uTnx9cpWSX9/W4sr95MqdT52Xx7AyLgHP7C&#10;8IvP6FAw08EdyXjRKVjEHGR5nYJgO02veclBQbLaxCCLXP4fUPwAAAD//wMAUEsBAi0AFAAGAAgA&#10;AAAhALaDOJL+AAAA4QEAABMAAAAAAAAAAAAAAAAAAAAAAFtDb250ZW50X1R5cGVzXS54bWxQSwEC&#10;LQAUAAYACAAAACEAOP0h/9YAAACUAQAACwAAAAAAAAAAAAAAAAAvAQAAX3JlbHMvLnJlbHNQSwEC&#10;LQAUAAYACAAAACEAkhkHLpACAACSBQAADgAAAAAAAAAAAAAAAAAuAgAAZHJzL2Uyb0RvYy54bWxQ&#10;SwECLQAUAAYACAAAACEA6Hlym+AAAAAIAQAADwAAAAAAAAAAAAAAAADqBAAAZHJzL2Rvd25yZXYu&#10;eG1sUEsFBgAAAAAEAAQA8wAAAPcFAAAAAA==&#10;" stroked="f" strokeweight=".5pt">
            <v:textbox>
              <w:txbxContent>
                <w:p w:rsidR="008D02D5" w:rsidRPr="00B85E53" w:rsidRDefault="008D02D5">
                  <w:pPr>
                    <w:rPr>
                      <w:sz w:val="18"/>
                      <w:szCs w:val="18"/>
                    </w:rPr>
                  </w:pPr>
                  <w:r w:rsidRPr="00B85E53">
                    <w:rPr>
                      <w:sz w:val="18"/>
                      <w:szCs w:val="18"/>
                    </w:rPr>
                    <w:t>Herz-/ Kreislauferkrankungen</w:t>
                  </w:r>
                  <w:r>
                    <w:rPr>
                      <w:sz w:val="18"/>
                      <w:szCs w:val="18"/>
                    </w:rPr>
                    <w:tab/>
                  </w:r>
                  <w:r>
                    <w:rPr>
                      <w:sz w:val="18"/>
                      <w:szCs w:val="18"/>
                    </w:rPr>
                    <w:tab/>
                  </w:r>
                  <w:r>
                    <w:rPr>
                      <w:rFonts w:ascii="MS Gothic" w:eastAsia="MS Gothic" w:hAnsi="MS Gothic" w:hint="eastAsia"/>
                      <w:sz w:val="18"/>
                      <w:szCs w:val="18"/>
                    </w:rPr>
                    <w:t>☐</w:t>
                  </w:r>
                </w:p>
                <w:p w:rsidR="008D02D5" w:rsidRPr="00B85E53" w:rsidRDefault="008D02D5">
                  <w:pPr>
                    <w:rPr>
                      <w:sz w:val="18"/>
                      <w:szCs w:val="18"/>
                    </w:rPr>
                  </w:pPr>
                  <w:r w:rsidRPr="00B85E53">
                    <w:rPr>
                      <w:sz w:val="18"/>
                      <w:szCs w:val="18"/>
                    </w:rPr>
                    <w:t>Bluthochdruck (Hypertonie)</w:t>
                  </w:r>
                  <w:r>
                    <w:rPr>
                      <w:sz w:val="18"/>
                      <w:szCs w:val="18"/>
                    </w:rPr>
                    <w:tab/>
                  </w:r>
                  <w:r>
                    <w:rPr>
                      <w:sz w:val="18"/>
                      <w:szCs w:val="18"/>
                    </w:rPr>
                    <w:tab/>
                  </w:r>
                  <w:r>
                    <w:rPr>
                      <w:sz w:val="18"/>
                      <w:szCs w:val="18"/>
                    </w:rPr>
                    <w:tab/>
                  </w:r>
                  <w:r>
                    <w:rPr>
                      <w:rFonts w:ascii="MS Gothic" w:eastAsia="MS Gothic" w:hAnsi="MS Gothic" w:hint="eastAsia"/>
                      <w:sz w:val="18"/>
                      <w:szCs w:val="18"/>
                    </w:rPr>
                    <w:t>☐</w:t>
                  </w:r>
                </w:p>
                <w:p w:rsidR="008D02D5" w:rsidRPr="00B85E53" w:rsidRDefault="008D02D5">
                  <w:pPr>
                    <w:rPr>
                      <w:sz w:val="18"/>
                      <w:szCs w:val="18"/>
                    </w:rPr>
                  </w:pPr>
                  <w:r w:rsidRPr="00B85E53">
                    <w:rPr>
                      <w:sz w:val="18"/>
                      <w:szCs w:val="18"/>
                    </w:rPr>
                    <w:t>Bypass/Stent/Herzschrittmacher</w:t>
                  </w:r>
                  <w:r>
                    <w:rPr>
                      <w:sz w:val="18"/>
                      <w:szCs w:val="18"/>
                    </w:rPr>
                    <w:tab/>
                  </w:r>
                  <w:r>
                    <w:rPr>
                      <w:sz w:val="18"/>
                      <w:szCs w:val="18"/>
                    </w:rPr>
                    <w:tab/>
                  </w:r>
                  <w:r>
                    <w:rPr>
                      <w:rFonts w:ascii="MS Gothic" w:eastAsia="MS Gothic" w:hAnsi="MS Gothic" w:hint="eastAsia"/>
                      <w:sz w:val="18"/>
                      <w:szCs w:val="18"/>
                    </w:rPr>
                    <w:t>☐</w:t>
                  </w:r>
                </w:p>
                <w:p w:rsidR="008D02D5" w:rsidRPr="00B85E53" w:rsidRDefault="008D02D5">
                  <w:pPr>
                    <w:rPr>
                      <w:sz w:val="18"/>
                      <w:szCs w:val="18"/>
                    </w:rPr>
                  </w:pPr>
                  <w:r w:rsidRPr="00B85E53">
                    <w:rPr>
                      <w:sz w:val="18"/>
                      <w:szCs w:val="18"/>
                    </w:rPr>
                    <w:t>Blutgerinnungsstörung (z.B. Hämophilie)</w:t>
                  </w:r>
                  <w:r>
                    <w:rPr>
                      <w:sz w:val="18"/>
                      <w:szCs w:val="18"/>
                    </w:rPr>
                    <w:tab/>
                  </w:r>
                  <w:r>
                    <w:rPr>
                      <w:rFonts w:ascii="MS Gothic" w:eastAsia="MS Gothic" w:hAnsi="MS Gothic" w:hint="eastAsia"/>
                      <w:sz w:val="18"/>
                      <w:szCs w:val="18"/>
                    </w:rPr>
                    <w:t>☐</w:t>
                  </w:r>
                </w:p>
                <w:p w:rsidR="008D02D5" w:rsidRPr="00B85E53" w:rsidRDefault="008D02D5">
                  <w:pPr>
                    <w:rPr>
                      <w:sz w:val="18"/>
                      <w:szCs w:val="18"/>
                    </w:rPr>
                  </w:pPr>
                  <w:r w:rsidRPr="00B85E53">
                    <w:rPr>
                      <w:sz w:val="18"/>
                      <w:szCs w:val="18"/>
                    </w:rPr>
                    <w:t>Immunschwäche (HIV / AIDS)</w:t>
                  </w:r>
                  <w:r>
                    <w:rPr>
                      <w:sz w:val="18"/>
                      <w:szCs w:val="18"/>
                    </w:rPr>
                    <w:tab/>
                  </w:r>
                  <w:r>
                    <w:rPr>
                      <w:sz w:val="18"/>
                      <w:szCs w:val="18"/>
                    </w:rPr>
                    <w:tab/>
                  </w:r>
                  <w:r>
                    <w:rPr>
                      <w:rFonts w:ascii="MS Gothic" w:eastAsia="MS Gothic" w:hAnsi="MS Gothic" w:hint="eastAsia"/>
                      <w:sz w:val="18"/>
                      <w:szCs w:val="18"/>
                    </w:rPr>
                    <w:t>☐</w:t>
                  </w:r>
                </w:p>
                <w:p w:rsidR="008D02D5" w:rsidRDefault="008D02D5">
                  <w:pPr>
                    <w:rPr>
                      <w:sz w:val="18"/>
                      <w:szCs w:val="18"/>
                    </w:rPr>
                  </w:pPr>
                  <w:r>
                    <w:rPr>
                      <w:sz w:val="18"/>
                      <w:szCs w:val="18"/>
                    </w:rPr>
                    <w:t>Lebererkrankung (Gelbsucht, Hepatitis A oder B)</w:t>
                  </w:r>
                  <w:r>
                    <w:rPr>
                      <w:sz w:val="18"/>
                      <w:szCs w:val="18"/>
                    </w:rPr>
                    <w:tab/>
                  </w:r>
                  <w:r>
                    <w:rPr>
                      <w:rFonts w:ascii="MS Gothic" w:eastAsia="MS Gothic" w:hAnsi="MS Gothic" w:hint="eastAsia"/>
                      <w:sz w:val="18"/>
                      <w:szCs w:val="18"/>
                    </w:rPr>
                    <w:t>☐</w:t>
                  </w:r>
                </w:p>
                <w:p w:rsidR="008D02D5" w:rsidRDefault="008D02D5">
                  <w:pPr>
                    <w:rPr>
                      <w:sz w:val="18"/>
                      <w:szCs w:val="18"/>
                    </w:rPr>
                  </w:pPr>
                  <w:r>
                    <w:rPr>
                      <w:sz w:val="18"/>
                      <w:szCs w:val="18"/>
                    </w:rPr>
                    <w:t xml:space="preserve">Lebererkrankung – Hepatitis C </w:t>
                  </w:r>
                  <w:r>
                    <w:rPr>
                      <w:sz w:val="18"/>
                      <w:szCs w:val="18"/>
                    </w:rPr>
                    <w:tab/>
                  </w:r>
                  <w:r>
                    <w:rPr>
                      <w:sz w:val="18"/>
                      <w:szCs w:val="18"/>
                    </w:rPr>
                    <w:tab/>
                  </w:r>
                  <w:r>
                    <w:rPr>
                      <w:rFonts w:ascii="MS Gothic" w:eastAsia="MS Gothic" w:hAnsi="MS Gothic" w:hint="eastAsia"/>
                      <w:sz w:val="18"/>
                      <w:szCs w:val="18"/>
                    </w:rPr>
                    <w:t>☐</w:t>
                  </w:r>
                </w:p>
                <w:p w:rsidR="008D02D5" w:rsidRPr="00B85E53" w:rsidRDefault="008D02D5">
                  <w:pPr>
                    <w:rPr>
                      <w:sz w:val="18"/>
                      <w:szCs w:val="18"/>
                    </w:rPr>
                  </w:pPr>
                  <w:r w:rsidRPr="00B85E53">
                    <w:rPr>
                      <w:sz w:val="18"/>
                      <w:szCs w:val="18"/>
                    </w:rPr>
                    <w:t>Lungenerkrankung (z.B. Asthma, COPD)</w:t>
                  </w:r>
                  <w:r>
                    <w:rPr>
                      <w:sz w:val="18"/>
                      <w:szCs w:val="18"/>
                    </w:rPr>
                    <w:tab/>
                  </w:r>
                  <w:r>
                    <w:rPr>
                      <w:rFonts w:ascii="MS Gothic" w:eastAsia="MS Gothic" w:hAnsi="MS Gothic" w:hint="eastAsia"/>
                      <w:sz w:val="18"/>
                      <w:szCs w:val="18"/>
                    </w:rPr>
                    <w:t>☐</w:t>
                  </w:r>
                </w:p>
                <w:p w:rsidR="008D02D5" w:rsidRPr="00B85E53" w:rsidRDefault="008D02D5">
                  <w:pPr>
                    <w:rPr>
                      <w:sz w:val="18"/>
                      <w:szCs w:val="18"/>
                    </w:rPr>
                  </w:pPr>
                  <w:r w:rsidRPr="00B85E53">
                    <w:rPr>
                      <w:sz w:val="18"/>
                      <w:szCs w:val="18"/>
                    </w:rPr>
                    <w:t>Schilddrüsenerkrankung</w:t>
                  </w:r>
                  <w:r>
                    <w:rPr>
                      <w:sz w:val="18"/>
                      <w:szCs w:val="18"/>
                    </w:rPr>
                    <w:tab/>
                  </w:r>
                  <w:r>
                    <w:rPr>
                      <w:sz w:val="18"/>
                      <w:szCs w:val="18"/>
                    </w:rPr>
                    <w:tab/>
                  </w:r>
                  <w:r>
                    <w:rPr>
                      <w:sz w:val="18"/>
                      <w:szCs w:val="18"/>
                    </w:rPr>
                    <w:tab/>
                  </w:r>
                  <w:r>
                    <w:rPr>
                      <w:rFonts w:ascii="MS Gothic" w:eastAsia="MS Gothic" w:hAnsi="MS Gothic" w:hint="eastAsia"/>
                      <w:sz w:val="18"/>
                      <w:szCs w:val="18"/>
                    </w:rPr>
                    <w:t>☐</w:t>
                  </w:r>
                </w:p>
                <w:p w:rsidR="008D02D5" w:rsidRPr="00B85E53" w:rsidRDefault="008D02D5">
                  <w:pPr>
                    <w:rPr>
                      <w:sz w:val="18"/>
                      <w:szCs w:val="18"/>
                    </w:rPr>
                  </w:pPr>
                  <w:r w:rsidRPr="00B85E53">
                    <w:rPr>
                      <w:sz w:val="18"/>
                      <w:szCs w:val="18"/>
                    </w:rPr>
                    <w:t>Diabetes (Typ 1 / Typ 2)</w:t>
                  </w:r>
                  <w:r>
                    <w:rPr>
                      <w:sz w:val="18"/>
                      <w:szCs w:val="18"/>
                    </w:rPr>
                    <w:tab/>
                  </w:r>
                  <w:r>
                    <w:rPr>
                      <w:sz w:val="18"/>
                      <w:szCs w:val="18"/>
                    </w:rPr>
                    <w:tab/>
                  </w:r>
                  <w:r>
                    <w:rPr>
                      <w:sz w:val="18"/>
                      <w:szCs w:val="18"/>
                    </w:rPr>
                    <w:tab/>
                  </w:r>
                  <w:r>
                    <w:rPr>
                      <w:rFonts w:ascii="MS Gothic" w:eastAsia="MS Gothic" w:hAnsi="MS Gothic" w:hint="eastAsia"/>
                      <w:sz w:val="18"/>
                      <w:szCs w:val="18"/>
                    </w:rPr>
                    <w:t>☐</w:t>
                  </w:r>
                </w:p>
                <w:p w:rsidR="008D02D5" w:rsidRPr="00B85E53" w:rsidRDefault="008D02D5">
                  <w:pPr>
                    <w:rPr>
                      <w:sz w:val="18"/>
                      <w:szCs w:val="18"/>
                    </w:rPr>
                  </w:pPr>
                  <w:r w:rsidRPr="00B85E53">
                    <w:rPr>
                      <w:sz w:val="18"/>
                      <w:szCs w:val="18"/>
                    </w:rPr>
                    <w:t>Osteoporose</w:t>
                  </w:r>
                  <w:r>
                    <w:rPr>
                      <w:sz w:val="18"/>
                      <w:szCs w:val="18"/>
                    </w:rPr>
                    <w:tab/>
                  </w:r>
                  <w:r>
                    <w:rPr>
                      <w:sz w:val="18"/>
                      <w:szCs w:val="18"/>
                    </w:rPr>
                    <w:tab/>
                  </w:r>
                  <w:r>
                    <w:rPr>
                      <w:sz w:val="18"/>
                      <w:szCs w:val="18"/>
                    </w:rPr>
                    <w:tab/>
                  </w:r>
                  <w:r>
                    <w:rPr>
                      <w:sz w:val="18"/>
                      <w:szCs w:val="18"/>
                    </w:rPr>
                    <w:tab/>
                  </w:r>
                  <w:r>
                    <w:rPr>
                      <w:rFonts w:ascii="MS Gothic" w:eastAsia="MS Gothic" w:hAnsi="MS Gothic" w:hint="eastAsia"/>
                      <w:sz w:val="18"/>
                      <w:szCs w:val="18"/>
                    </w:rPr>
                    <w:t>☐</w:t>
                  </w:r>
                </w:p>
                <w:p w:rsidR="008D02D5" w:rsidRPr="00B85E53" w:rsidRDefault="008D02D5">
                  <w:pPr>
                    <w:rPr>
                      <w:sz w:val="18"/>
                      <w:szCs w:val="18"/>
                    </w:rPr>
                  </w:pPr>
                  <w:r w:rsidRPr="00B85E53">
                    <w:rPr>
                      <w:sz w:val="18"/>
                      <w:szCs w:val="18"/>
                    </w:rPr>
                    <w:t>Nervenerkrankung (z.B. Epilepsie)</w:t>
                  </w:r>
                  <w:r>
                    <w:rPr>
                      <w:sz w:val="18"/>
                      <w:szCs w:val="18"/>
                    </w:rPr>
                    <w:tab/>
                  </w:r>
                  <w:r>
                    <w:rPr>
                      <w:sz w:val="18"/>
                      <w:szCs w:val="18"/>
                    </w:rPr>
                    <w:tab/>
                  </w:r>
                  <w:r>
                    <w:rPr>
                      <w:rFonts w:ascii="MS Gothic" w:eastAsia="MS Gothic" w:hAnsi="MS Gothic" w:hint="eastAsia"/>
                      <w:sz w:val="18"/>
                      <w:szCs w:val="18"/>
                    </w:rPr>
                    <w:t>☐</w:t>
                  </w:r>
                </w:p>
                <w:p w:rsidR="008D02D5" w:rsidRDefault="008D02D5">
                  <w:pPr>
                    <w:rPr>
                      <w:sz w:val="18"/>
                      <w:szCs w:val="18"/>
                    </w:rPr>
                  </w:pPr>
                  <w:r>
                    <w:rPr>
                      <w:sz w:val="18"/>
                      <w:szCs w:val="18"/>
                    </w:rPr>
                    <w:t>Allergien (Allegiepass ggf. bitte vorlegen)</w:t>
                  </w:r>
                  <w:r>
                    <w:rPr>
                      <w:sz w:val="18"/>
                      <w:szCs w:val="18"/>
                    </w:rPr>
                    <w:tab/>
                  </w:r>
                  <w:r>
                    <w:rPr>
                      <w:rFonts w:ascii="MS Gothic" w:eastAsia="MS Gothic" w:hAnsi="MS Gothic" w:hint="eastAsia"/>
                      <w:sz w:val="18"/>
                      <w:szCs w:val="18"/>
                    </w:rPr>
                    <w:t>☐</w:t>
                  </w:r>
                </w:p>
                <w:p w:rsidR="008D02D5" w:rsidRPr="00B85E53" w:rsidRDefault="008D02D5">
                  <w:pPr>
                    <w:rPr>
                      <w:sz w:val="18"/>
                      <w:szCs w:val="18"/>
                    </w:rPr>
                  </w:pPr>
                  <w:r>
                    <w:rPr>
                      <w:sz w:val="18"/>
                      <w:szCs w:val="18"/>
                    </w:rPr>
                    <w:t>wenn ja, welche_________________________________</w:t>
                  </w:r>
                </w:p>
              </w:txbxContent>
            </v:textbox>
          </v:shape>
        </w:pict>
      </w:r>
    </w:p>
    <w:p w:rsidR="008D02D5" w:rsidRDefault="008D02D5" w:rsidP="00CC301D">
      <w:pPr>
        <w:rPr>
          <w:sz w:val="18"/>
          <w:szCs w:val="18"/>
        </w:rPr>
      </w:pPr>
    </w:p>
    <w:p w:rsidR="008D02D5" w:rsidRDefault="008D02D5" w:rsidP="00CC301D">
      <w:pPr>
        <w:rPr>
          <w:sz w:val="18"/>
          <w:szCs w:val="18"/>
        </w:rPr>
      </w:pPr>
    </w:p>
    <w:p w:rsidR="008D02D5" w:rsidRDefault="008D02D5" w:rsidP="00CC301D">
      <w:pPr>
        <w:rPr>
          <w:sz w:val="18"/>
          <w:szCs w:val="18"/>
        </w:rPr>
      </w:pPr>
    </w:p>
    <w:p w:rsidR="008D02D5" w:rsidRDefault="008D02D5" w:rsidP="00CC301D">
      <w:pPr>
        <w:rPr>
          <w:sz w:val="18"/>
          <w:szCs w:val="18"/>
        </w:rPr>
      </w:pPr>
    </w:p>
    <w:p w:rsidR="008D02D5" w:rsidRDefault="008D02D5" w:rsidP="00CC301D">
      <w:pPr>
        <w:rPr>
          <w:sz w:val="18"/>
          <w:szCs w:val="18"/>
        </w:rPr>
      </w:pPr>
    </w:p>
    <w:p w:rsidR="008D02D5" w:rsidRDefault="008D02D5" w:rsidP="00CC301D">
      <w:pPr>
        <w:rPr>
          <w:sz w:val="18"/>
          <w:szCs w:val="18"/>
        </w:rPr>
      </w:pPr>
    </w:p>
    <w:p w:rsidR="008D02D5" w:rsidRDefault="008D02D5" w:rsidP="00CC301D">
      <w:pPr>
        <w:rPr>
          <w:sz w:val="18"/>
          <w:szCs w:val="18"/>
        </w:rPr>
      </w:pPr>
    </w:p>
    <w:p w:rsidR="008D02D5" w:rsidRDefault="008D02D5" w:rsidP="00CC301D">
      <w:pPr>
        <w:rPr>
          <w:sz w:val="18"/>
          <w:szCs w:val="18"/>
        </w:rPr>
      </w:pPr>
    </w:p>
    <w:p w:rsidR="008D02D5" w:rsidRDefault="008D02D5" w:rsidP="00CC301D">
      <w:pPr>
        <w:rPr>
          <w:sz w:val="18"/>
          <w:szCs w:val="18"/>
        </w:rPr>
      </w:pPr>
    </w:p>
    <w:p w:rsidR="008D02D5" w:rsidRDefault="008D02D5" w:rsidP="00CC301D">
      <w:pPr>
        <w:rPr>
          <w:sz w:val="18"/>
          <w:szCs w:val="18"/>
        </w:rPr>
      </w:pPr>
    </w:p>
    <w:p w:rsidR="008D02D5" w:rsidRDefault="008D02D5" w:rsidP="00CC301D">
      <w:pPr>
        <w:rPr>
          <w:sz w:val="18"/>
          <w:szCs w:val="18"/>
        </w:rPr>
      </w:pPr>
    </w:p>
    <w:p w:rsidR="008D02D5" w:rsidRDefault="008D02D5" w:rsidP="00CC301D">
      <w:pPr>
        <w:rPr>
          <w:sz w:val="18"/>
          <w:szCs w:val="18"/>
        </w:rPr>
      </w:pPr>
    </w:p>
    <w:p w:rsidR="008D02D5" w:rsidRDefault="008D02D5" w:rsidP="00CC301D">
      <w:pPr>
        <w:rPr>
          <w:sz w:val="18"/>
          <w:szCs w:val="18"/>
        </w:rPr>
      </w:pPr>
    </w:p>
    <w:p w:rsidR="008D02D5" w:rsidRDefault="008D02D5" w:rsidP="00CC301D">
      <w:pPr>
        <w:rPr>
          <w:sz w:val="18"/>
          <w:szCs w:val="18"/>
        </w:rPr>
      </w:pPr>
    </w:p>
    <w:p w:rsidR="008D02D5" w:rsidRDefault="008D02D5" w:rsidP="00CC301D">
      <w:pPr>
        <w:rPr>
          <w:sz w:val="18"/>
          <w:szCs w:val="18"/>
        </w:rPr>
      </w:pPr>
    </w:p>
    <w:p w:rsidR="008D02D5" w:rsidRDefault="008D02D5" w:rsidP="00CC301D">
      <w:pPr>
        <w:rPr>
          <w:sz w:val="18"/>
          <w:szCs w:val="18"/>
        </w:rPr>
      </w:pPr>
    </w:p>
    <w:p w:rsidR="008D02D5" w:rsidRDefault="008D02D5" w:rsidP="00CC301D">
      <w:pPr>
        <w:rPr>
          <w:sz w:val="18"/>
          <w:szCs w:val="18"/>
        </w:rPr>
      </w:pPr>
    </w:p>
    <w:p w:rsidR="008D02D5" w:rsidRDefault="008D02D5" w:rsidP="00CC301D">
      <w:pPr>
        <w:rPr>
          <w:sz w:val="18"/>
          <w:szCs w:val="18"/>
        </w:rPr>
      </w:pPr>
      <w:r>
        <w:rPr>
          <w:sz w:val="18"/>
          <w:szCs w:val="18"/>
        </w:rPr>
        <w:t>Nehmen Sie regelmäßig Medikamente (z.B. Marcumar, Clopidogrel, ASS, Plavix, Xarelto, etc.) ein?</w:t>
      </w:r>
    </w:p>
    <w:p w:rsidR="008D02D5" w:rsidRDefault="008D02D5" w:rsidP="00CC301D">
      <w:pPr>
        <w:rPr>
          <w:sz w:val="18"/>
          <w:szCs w:val="18"/>
        </w:rPr>
      </w:pPr>
      <w:r>
        <w:rPr>
          <w:sz w:val="18"/>
          <w:szCs w:val="18"/>
        </w:rPr>
        <w:t>welche:______________________________________________________________________________________________</w:t>
      </w:r>
    </w:p>
    <w:p w:rsidR="008D02D5" w:rsidRDefault="008D02D5" w:rsidP="00CC301D">
      <w:pPr>
        <w:rPr>
          <w:sz w:val="18"/>
          <w:szCs w:val="18"/>
        </w:rPr>
      </w:pPr>
    </w:p>
    <w:p w:rsidR="008D02D5" w:rsidRPr="00FC14D3" w:rsidRDefault="008D02D5" w:rsidP="00CC301D">
      <w:pPr>
        <w:rPr>
          <w:b/>
          <w:sz w:val="18"/>
          <w:szCs w:val="18"/>
        </w:rPr>
      </w:pPr>
      <w:r w:rsidRPr="00FC14D3">
        <w:rPr>
          <w:b/>
          <w:sz w:val="18"/>
          <w:szCs w:val="18"/>
        </w:rPr>
        <w:t xml:space="preserve">Hinweis für gesetzlich </w:t>
      </w:r>
      <w:r>
        <w:rPr>
          <w:b/>
          <w:sz w:val="18"/>
          <w:szCs w:val="18"/>
        </w:rPr>
        <w:t>k</w:t>
      </w:r>
      <w:r w:rsidRPr="00FC14D3">
        <w:rPr>
          <w:b/>
          <w:sz w:val="18"/>
          <w:szCs w:val="18"/>
        </w:rPr>
        <w:t>rankenversicherte Patienten:</w:t>
      </w:r>
    </w:p>
    <w:p w:rsidR="008D02D5" w:rsidRDefault="008D02D5" w:rsidP="00CC301D">
      <w:pPr>
        <w:rPr>
          <w:sz w:val="18"/>
          <w:szCs w:val="18"/>
        </w:rPr>
      </w:pPr>
      <w:r>
        <w:rPr>
          <w:sz w:val="18"/>
          <w:szCs w:val="18"/>
        </w:rPr>
        <w:t xml:space="preserve">Bitte denken Sie bei jedem ersten Besuch im Quartal daran, Ihre </w:t>
      </w:r>
      <w:r w:rsidRPr="00F07B20">
        <w:rPr>
          <w:sz w:val="18"/>
          <w:szCs w:val="18"/>
          <w:u w:val="single"/>
        </w:rPr>
        <w:t>elektronische Gesundheitskarte</w:t>
      </w:r>
      <w:r>
        <w:rPr>
          <w:sz w:val="18"/>
          <w:szCs w:val="18"/>
        </w:rPr>
        <w:t xml:space="preserve"> mitzubringen. Liegt uns diese nicht vor, so müssen wir Sie als Privatpatient betrachten und Ihnen eine Rechnung nach GOZ / GOÄ stellen.</w:t>
      </w:r>
    </w:p>
    <w:p w:rsidR="008D02D5" w:rsidRDefault="008D02D5" w:rsidP="002B38C6">
      <w:pPr>
        <w:autoSpaceDE w:val="0"/>
        <w:autoSpaceDN w:val="0"/>
        <w:adjustRightInd w:val="0"/>
        <w:rPr>
          <w:rFonts w:cs="FranklinGothic-Book"/>
          <w:sz w:val="18"/>
          <w:szCs w:val="18"/>
        </w:rPr>
      </w:pPr>
    </w:p>
    <w:p w:rsidR="008D02D5" w:rsidRPr="00FC14D3" w:rsidRDefault="008D02D5" w:rsidP="00FC14D3">
      <w:pPr>
        <w:rPr>
          <w:b/>
          <w:sz w:val="18"/>
          <w:szCs w:val="18"/>
        </w:rPr>
      </w:pPr>
      <w:r>
        <w:rPr>
          <w:b/>
          <w:sz w:val="18"/>
          <w:szCs w:val="18"/>
        </w:rPr>
        <w:t>Hinweis für privat k</w:t>
      </w:r>
      <w:r w:rsidRPr="00FC14D3">
        <w:rPr>
          <w:b/>
          <w:sz w:val="18"/>
          <w:szCs w:val="18"/>
        </w:rPr>
        <w:t>rankenversicherte Patienten:</w:t>
      </w:r>
    </w:p>
    <w:p w:rsidR="008D02D5" w:rsidRPr="00FC14D3" w:rsidRDefault="008D02D5" w:rsidP="00FC14D3">
      <w:pPr>
        <w:jc w:val="both"/>
        <w:rPr>
          <w:sz w:val="18"/>
          <w:szCs w:val="18"/>
        </w:rPr>
      </w:pPr>
      <w:r w:rsidRPr="00FC14D3">
        <w:rPr>
          <w:sz w:val="18"/>
          <w:szCs w:val="18"/>
        </w:rPr>
        <w:t>Mir ist bekannt, dass ich als standardtarif-/ basistarifversicherter Privatpatient nur Anspruch auf notwendige zahnmedizinische/ ärztliche Leistungen habe, die mit den Leistungen des SGB V (so genannten Kassenleistungen) vergleichbar sind und einer Faktorbegrenzung (Faktor 1,7 - 2,0) unterliegen.</w:t>
      </w:r>
    </w:p>
    <w:p w:rsidR="008D02D5" w:rsidRDefault="008D02D5" w:rsidP="00FC14D3">
      <w:pPr>
        <w:jc w:val="both"/>
        <w:rPr>
          <w:sz w:val="18"/>
          <w:szCs w:val="18"/>
        </w:rPr>
      </w:pPr>
      <w:r w:rsidRPr="00FC14D3">
        <w:rPr>
          <w:sz w:val="18"/>
          <w:szCs w:val="18"/>
        </w:rPr>
        <w:t>Mir ist bekannt, dass eine Erstattung des zahnärztlichen/ ä</w:t>
      </w:r>
      <w:r>
        <w:rPr>
          <w:sz w:val="18"/>
          <w:szCs w:val="18"/>
        </w:rPr>
        <w:t>rztlichen Honorars durch meine p</w:t>
      </w:r>
      <w:r w:rsidRPr="00FC14D3">
        <w:rPr>
          <w:sz w:val="18"/>
          <w:szCs w:val="18"/>
        </w:rPr>
        <w:t>rivate Krankenversicherung im Rahmen des Standardtarifs/ Basistarifs nur bis zum 2,0 fachen Gebührensatz der GOZ/ GOÄ gewährleistet ist und ich die darüber hinausgehenden Kosten meiner zahnärztlichen/ ärztlichen (Mund- Kiefer-Gesichtschirurgischen) Behandlung (bis zum 3,5 fachen Gebührensatz) selbst zu tragen habe.</w:t>
      </w:r>
    </w:p>
    <w:p w:rsidR="008D02D5" w:rsidRDefault="008D02D5" w:rsidP="00FC14D3">
      <w:pPr>
        <w:jc w:val="both"/>
        <w:rPr>
          <w:sz w:val="18"/>
          <w:szCs w:val="18"/>
        </w:rPr>
      </w:pPr>
    </w:p>
    <w:p w:rsidR="008D02D5" w:rsidRPr="00FC14D3" w:rsidRDefault="008D02D5" w:rsidP="00FC14D3">
      <w:pPr>
        <w:autoSpaceDE w:val="0"/>
        <w:autoSpaceDN w:val="0"/>
        <w:adjustRightInd w:val="0"/>
        <w:rPr>
          <w:rFonts w:cs="FranklinGothic-Demi"/>
          <w:b/>
          <w:sz w:val="18"/>
          <w:szCs w:val="18"/>
        </w:rPr>
      </w:pPr>
      <w:r w:rsidRPr="00FC14D3">
        <w:rPr>
          <w:rFonts w:cs="FranklinGothic-Demi"/>
          <w:b/>
          <w:sz w:val="18"/>
          <w:szCs w:val="18"/>
        </w:rPr>
        <w:t>Hinweise zur Verkehrstüchtigkeit nach zahnärztlichen Behandlungen:</w:t>
      </w:r>
    </w:p>
    <w:p w:rsidR="008D02D5" w:rsidRDefault="008D02D5" w:rsidP="00FC14D3">
      <w:pPr>
        <w:autoSpaceDE w:val="0"/>
        <w:autoSpaceDN w:val="0"/>
        <w:adjustRightInd w:val="0"/>
        <w:rPr>
          <w:rFonts w:cs="FranklinGothic-Book"/>
          <w:sz w:val="18"/>
          <w:szCs w:val="18"/>
        </w:rPr>
      </w:pPr>
      <w:r w:rsidRPr="002B38C6">
        <w:rPr>
          <w:rFonts w:cs="FranklinGothic-Book"/>
          <w:sz w:val="18"/>
          <w:szCs w:val="18"/>
        </w:rPr>
        <w:t>Bitte beachten Sie, dass Ihre Verkehrstüchtigkeit im Straßenverkehr nach einer zahnärztlichen Behan</w:t>
      </w:r>
      <w:r>
        <w:rPr>
          <w:rFonts w:cs="FranklinGothic-Book"/>
          <w:sz w:val="18"/>
          <w:szCs w:val="18"/>
        </w:rPr>
        <w:t xml:space="preserve">dlung unter Umständen bis zu 24 </w:t>
      </w:r>
      <w:r w:rsidRPr="002B38C6">
        <w:rPr>
          <w:rFonts w:cs="FranklinGothic-Book"/>
          <w:sz w:val="18"/>
          <w:szCs w:val="18"/>
        </w:rPr>
        <w:t>Stunden beeinträchtigt sein kann. Dies kann sowohl durch die Behandlung selbst, als auch durch den Einflu</w:t>
      </w:r>
      <w:r>
        <w:rPr>
          <w:rFonts w:cs="FranklinGothic-Book"/>
          <w:sz w:val="18"/>
          <w:szCs w:val="18"/>
        </w:rPr>
        <w:t xml:space="preserve">ss von Injektionen oder anderen </w:t>
      </w:r>
      <w:r w:rsidRPr="002B38C6">
        <w:rPr>
          <w:rFonts w:cs="FranklinGothic-Book"/>
          <w:sz w:val="18"/>
          <w:szCs w:val="18"/>
        </w:rPr>
        <w:t>Medikamenten hervorgerufen werden. Auf Wunsch rufen wir Ihnen daher gern ein Taxi, das Sie sicher nach Hause bringt.</w:t>
      </w:r>
    </w:p>
    <w:p w:rsidR="008D02D5" w:rsidRDefault="008D02D5" w:rsidP="00FC14D3">
      <w:pPr>
        <w:pBdr>
          <w:bottom w:val="single" w:sz="12" w:space="1" w:color="auto"/>
        </w:pBdr>
        <w:jc w:val="both"/>
        <w:rPr>
          <w:sz w:val="18"/>
          <w:szCs w:val="18"/>
        </w:rPr>
      </w:pPr>
    </w:p>
    <w:p w:rsidR="008D02D5" w:rsidRPr="00FC14D3" w:rsidRDefault="008D02D5" w:rsidP="00FC14D3">
      <w:pPr>
        <w:pBdr>
          <w:bottom w:val="single" w:sz="12" w:space="1" w:color="auto"/>
        </w:pBdr>
        <w:jc w:val="both"/>
        <w:rPr>
          <w:sz w:val="18"/>
          <w:szCs w:val="18"/>
        </w:rPr>
      </w:pPr>
    </w:p>
    <w:p w:rsidR="008D02D5" w:rsidRPr="00741DF4" w:rsidRDefault="008D02D5" w:rsidP="002B38C6">
      <w:pPr>
        <w:autoSpaceDE w:val="0"/>
        <w:autoSpaceDN w:val="0"/>
        <w:adjustRightInd w:val="0"/>
        <w:rPr>
          <w:rFonts w:cs="FranklinGothic-Book"/>
          <w:b/>
          <w:sz w:val="18"/>
          <w:szCs w:val="18"/>
        </w:rPr>
      </w:pPr>
      <w:r w:rsidRPr="00741DF4">
        <w:rPr>
          <w:rFonts w:cs="FranklinGothic-Book"/>
          <w:b/>
          <w:sz w:val="18"/>
          <w:szCs w:val="18"/>
        </w:rPr>
        <w:t>Datum, Unterschrift (Patient/Erziehungsberechtigter)</w:t>
      </w:r>
    </w:p>
    <w:p w:rsidR="008D02D5" w:rsidRDefault="008D02D5" w:rsidP="002B38C6">
      <w:pPr>
        <w:autoSpaceDE w:val="0"/>
        <w:autoSpaceDN w:val="0"/>
        <w:adjustRightInd w:val="0"/>
        <w:rPr>
          <w:rFonts w:cs="FranklinGothic-Book"/>
          <w:sz w:val="18"/>
          <w:szCs w:val="18"/>
        </w:rPr>
      </w:pPr>
    </w:p>
    <w:p w:rsidR="008D02D5" w:rsidRDefault="008D02D5" w:rsidP="002B38C6">
      <w:pPr>
        <w:autoSpaceDE w:val="0"/>
        <w:autoSpaceDN w:val="0"/>
        <w:adjustRightInd w:val="0"/>
        <w:rPr>
          <w:rFonts w:cs="FranklinGothic-Book"/>
          <w:sz w:val="18"/>
          <w:szCs w:val="18"/>
        </w:rPr>
      </w:pPr>
    </w:p>
    <w:p w:rsidR="008D02D5" w:rsidRDefault="008D02D5" w:rsidP="006C6091">
      <w:pPr>
        <w:jc w:val="center"/>
        <w:rPr>
          <w:b/>
          <w:noProof/>
          <w:sz w:val="20"/>
          <w:szCs w:val="20"/>
          <w:u w:val="single"/>
        </w:rPr>
      </w:pPr>
    </w:p>
    <w:p w:rsidR="008D02D5" w:rsidRDefault="008D02D5" w:rsidP="006C6091">
      <w:pPr>
        <w:jc w:val="center"/>
        <w:rPr>
          <w:b/>
          <w:noProof/>
          <w:sz w:val="20"/>
          <w:szCs w:val="20"/>
          <w:u w:val="single"/>
        </w:rPr>
      </w:pPr>
    </w:p>
    <w:p w:rsidR="008D02D5" w:rsidRPr="0035259F" w:rsidRDefault="008D02D5" w:rsidP="0035259F">
      <w:pPr>
        <w:rPr>
          <w:noProof/>
          <w:sz w:val="20"/>
          <w:szCs w:val="20"/>
        </w:rPr>
      </w:pPr>
      <w:r>
        <w:rPr>
          <w:noProof/>
          <w:sz w:val="20"/>
          <w:szCs w:val="20"/>
        </w:rPr>
        <w:t>Falls Sie bei uns anstelle Ihres Namens mit einer Nummer aufgerufen werden möchten, sagen Sie bitte ausdrücklich an der Anmeldung Bescheid und lassen Sie sich dort eine Nummer geben.</w:t>
      </w:r>
    </w:p>
    <w:p w:rsidR="008D02D5" w:rsidRDefault="008D02D5" w:rsidP="006C6091">
      <w:pPr>
        <w:jc w:val="center"/>
        <w:rPr>
          <w:b/>
          <w:noProof/>
          <w:sz w:val="20"/>
          <w:szCs w:val="20"/>
          <w:u w:val="single"/>
        </w:rPr>
      </w:pPr>
    </w:p>
    <w:p w:rsidR="008D02D5" w:rsidRDefault="008D02D5" w:rsidP="006C6091">
      <w:pPr>
        <w:jc w:val="center"/>
        <w:rPr>
          <w:b/>
          <w:noProof/>
          <w:sz w:val="20"/>
          <w:szCs w:val="20"/>
          <w:u w:val="single"/>
        </w:rPr>
      </w:pPr>
    </w:p>
    <w:p w:rsidR="008D02D5" w:rsidRDefault="008D02D5" w:rsidP="006C6091">
      <w:pPr>
        <w:jc w:val="center"/>
        <w:rPr>
          <w:b/>
          <w:noProof/>
          <w:sz w:val="20"/>
          <w:szCs w:val="20"/>
          <w:u w:val="single"/>
        </w:rPr>
      </w:pPr>
      <w:r w:rsidRPr="00152563">
        <w:rPr>
          <w:b/>
          <w:noProof/>
          <w:sz w:val="20"/>
          <w:szCs w:val="20"/>
          <w:u w:val="single"/>
        </w:rPr>
        <w:t>Aufklärung über die zähnärztliche Lokalanästhesie</w:t>
      </w:r>
    </w:p>
    <w:p w:rsidR="008D02D5" w:rsidRPr="00152563" w:rsidRDefault="008D02D5" w:rsidP="006C6091">
      <w:pPr>
        <w:jc w:val="center"/>
        <w:rPr>
          <w:b/>
          <w:noProof/>
          <w:sz w:val="20"/>
          <w:szCs w:val="20"/>
          <w:u w:val="single"/>
        </w:rPr>
      </w:pPr>
    </w:p>
    <w:p w:rsidR="008D02D5" w:rsidRPr="00152563" w:rsidRDefault="008D02D5" w:rsidP="006C6091">
      <w:pPr>
        <w:jc w:val="center"/>
        <w:rPr>
          <w:b/>
          <w:noProof/>
          <w:sz w:val="20"/>
          <w:szCs w:val="20"/>
        </w:rPr>
      </w:pPr>
    </w:p>
    <w:p w:rsidR="008D02D5" w:rsidRDefault="008D02D5" w:rsidP="006C6091">
      <w:pPr>
        <w:jc w:val="both"/>
        <w:rPr>
          <w:noProof/>
          <w:sz w:val="20"/>
          <w:szCs w:val="20"/>
        </w:rPr>
      </w:pPr>
      <w:r w:rsidRPr="00152563">
        <w:rPr>
          <w:noProof/>
          <w:sz w:val="20"/>
          <w:szCs w:val="20"/>
        </w:rPr>
        <w:t>Die zahnärztliche Lokalanästhesie (örtliche Betäubung) dient der lokalen Ausschaltung der Schmerzempfindung im Zahn-, Mund- Kiefer- und Gesichtsbereich. Durch sie können die notwendigen Behandlungen (z.B. Füllungen, Wurzelbehandlungen, Operationen etc.) in der Regel schmerzfrei durchgeführt werden. Überwiegend wird diese Körperregion vom Nervus trigeminus (einem Hirnnerven) mit Gefühl versorgt. Um diesen zu betäuben, wird die Lokalanästhesie möglichst dicht an kleinere Nervenfasern (Infiltrationsanästhesie) oder in die Nähe eines der drei Hauptäste des Nervens (Lokalanästhesie) plaziert. Obwohl die Lokalanästhesie ein sicheres Verfahren zur Schmerzausschaltung ist, sind Nebenwirkungen und Unverträglichkeiten der verwendeten Substanzen nicht unbedingt vermeidbar.</w:t>
      </w:r>
    </w:p>
    <w:p w:rsidR="008D02D5" w:rsidRPr="00152563" w:rsidRDefault="008D02D5" w:rsidP="006C6091">
      <w:pPr>
        <w:jc w:val="both"/>
        <w:rPr>
          <w:noProof/>
          <w:sz w:val="20"/>
          <w:szCs w:val="20"/>
        </w:rPr>
      </w:pPr>
      <w:r w:rsidRPr="00152563">
        <w:rPr>
          <w:noProof/>
          <w:sz w:val="20"/>
          <w:szCs w:val="20"/>
        </w:rPr>
        <w:t>Ferner kann es unter anderem zu folgenden Komplikationen kommen:</w:t>
      </w:r>
    </w:p>
    <w:p w:rsidR="008D02D5" w:rsidRPr="00152563" w:rsidRDefault="008D02D5" w:rsidP="006C6091">
      <w:pPr>
        <w:jc w:val="both"/>
        <w:rPr>
          <w:noProof/>
          <w:sz w:val="20"/>
          <w:szCs w:val="20"/>
        </w:rPr>
      </w:pPr>
    </w:p>
    <w:p w:rsidR="008D02D5" w:rsidRPr="00152563" w:rsidRDefault="008D02D5" w:rsidP="006C6091">
      <w:pPr>
        <w:jc w:val="both"/>
        <w:rPr>
          <w:b/>
          <w:noProof/>
          <w:sz w:val="20"/>
          <w:szCs w:val="20"/>
        </w:rPr>
      </w:pPr>
      <w:r w:rsidRPr="00152563">
        <w:rPr>
          <w:b/>
          <w:noProof/>
          <w:sz w:val="20"/>
          <w:szCs w:val="20"/>
        </w:rPr>
        <w:t>Hämatom (Bluterguss):</w:t>
      </w:r>
    </w:p>
    <w:p w:rsidR="008D02D5" w:rsidRPr="00152563" w:rsidRDefault="008D02D5" w:rsidP="006C6091">
      <w:pPr>
        <w:jc w:val="both"/>
        <w:rPr>
          <w:noProof/>
          <w:sz w:val="20"/>
          <w:szCs w:val="20"/>
        </w:rPr>
      </w:pPr>
      <w:r w:rsidRPr="00152563">
        <w:rPr>
          <w:noProof/>
          <w:sz w:val="20"/>
          <w:szCs w:val="20"/>
        </w:rPr>
        <w:t>Duch Verletzung kleiner Blutgefäße können Blutungen in das umgebende Gewebe eintreten. Bei Einblutungen in einen der Kaumuskeln infolge der injektion kann es zu einer Behinderung der Mundöffnung und Schmerzen, in ganz seltenen Fällen auch Infektionen kommen. Sie sollten Ihren Zahnarzt darüber informieren, damit eine geeignete Behandlung erfolgen kann. In der Regel kommt es zu einer vollständigen Wiederherstellung der Funktion.</w:t>
      </w:r>
    </w:p>
    <w:p w:rsidR="008D02D5" w:rsidRPr="00152563" w:rsidRDefault="008D02D5" w:rsidP="006C6091">
      <w:pPr>
        <w:jc w:val="both"/>
        <w:rPr>
          <w:noProof/>
          <w:sz w:val="20"/>
          <w:szCs w:val="20"/>
        </w:rPr>
      </w:pPr>
    </w:p>
    <w:p w:rsidR="008D02D5" w:rsidRPr="00152563" w:rsidRDefault="008D02D5" w:rsidP="006C6091">
      <w:pPr>
        <w:jc w:val="both"/>
        <w:rPr>
          <w:b/>
          <w:noProof/>
          <w:sz w:val="20"/>
          <w:szCs w:val="20"/>
        </w:rPr>
      </w:pPr>
      <w:r w:rsidRPr="00152563">
        <w:rPr>
          <w:b/>
          <w:noProof/>
          <w:sz w:val="20"/>
          <w:szCs w:val="20"/>
        </w:rPr>
        <w:t>Nervschädigung:</w:t>
      </w:r>
    </w:p>
    <w:p w:rsidR="008D02D5" w:rsidRPr="00152563" w:rsidRDefault="008D02D5" w:rsidP="006C6091">
      <w:pPr>
        <w:jc w:val="both"/>
        <w:rPr>
          <w:noProof/>
          <w:sz w:val="20"/>
          <w:szCs w:val="20"/>
        </w:rPr>
      </w:pPr>
      <w:r w:rsidRPr="00152563">
        <w:rPr>
          <w:noProof/>
          <w:sz w:val="20"/>
          <w:szCs w:val="20"/>
        </w:rPr>
        <w:t xml:space="preserve">Bei der Leitungsanästhesie kann in sehr seltenen Fällen eine Irritation von Nervenfasern eintreten. Hierdurch sind vorübergehende bzw. dauerhafte Gefühlsstörungen möglich. Dies betrifft vor allem die Injektion im Unterkiefer, bei der die entsprechende Zungenhälfte oder Unterkiefer- oder Lippenregion betroffen sein kann. Eine spezielle Therapie gibt es derzeit leider noch nicht. Die spontane Heilung muss abgewartet werden. Sollte das Taubheitsgefühl nicht nach maximal 12 Stunden vollständig abgeklungen sein, informieren Sie bitte ihren Zahnarzt. </w:t>
      </w:r>
    </w:p>
    <w:p w:rsidR="008D02D5" w:rsidRPr="00152563" w:rsidRDefault="008D02D5" w:rsidP="006C6091">
      <w:pPr>
        <w:jc w:val="both"/>
        <w:rPr>
          <w:noProof/>
          <w:sz w:val="20"/>
          <w:szCs w:val="20"/>
        </w:rPr>
      </w:pPr>
    </w:p>
    <w:p w:rsidR="008D02D5" w:rsidRPr="00152563" w:rsidRDefault="008D02D5" w:rsidP="006C6091">
      <w:pPr>
        <w:jc w:val="both"/>
        <w:rPr>
          <w:b/>
          <w:noProof/>
          <w:sz w:val="20"/>
          <w:szCs w:val="20"/>
        </w:rPr>
      </w:pPr>
      <w:r w:rsidRPr="00152563">
        <w:rPr>
          <w:b/>
          <w:noProof/>
          <w:sz w:val="20"/>
          <w:szCs w:val="20"/>
        </w:rPr>
        <w:t>Verkehrstüchtigkeit:</w:t>
      </w:r>
    </w:p>
    <w:p w:rsidR="008D02D5" w:rsidRPr="00152563" w:rsidRDefault="008D02D5" w:rsidP="006C6091">
      <w:pPr>
        <w:jc w:val="both"/>
        <w:rPr>
          <w:noProof/>
          <w:sz w:val="20"/>
          <w:szCs w:val="20"/>
        </w:rPr>
      </w:pPr>
      <w:r w:rsidRPr="00152563">
        <w:rPr>
          <w:noProof/>
          <w:sz w:val="20"/>
          <w:szCs w:val="20"/>
        </w:rPr>
        <w:t>Infolge der örtlichen Betäubung und der zahnärztlichen Behandlung kann es zu einer Beeinträchtigung der Reaktions- und Konzentrationsfähigkeit kommen. Diese ist primär nicht auf das Medikament, sondern vielmehr auf den Stress und die Angst im Rahmen der Behandlung sowie der lokalen Irritation zurückzuführen. Sie sollten daher während dieser Zeit nicht aktiv am Straßenverkehr teilnehmen.</w:t>
      </w:r>
    </w:p>
    <w:p w:rsidR="008D02D5" w:rsidRPr="00152563" w:rsidRDefault="008D02D5" w:rsidP="006C6091">
      <w:pPr>
        <w:jc w:val="both"/>
        <w:rPr>
          <w:b/>
          <w:noProof/>
          <w:sz w:val="20"/>
          <w:szCs w:val="20"/>
        </w:rPr>
      </w:pPr>
    </w:p>
    <w:p w:rsidR="008D02D5" w:rsidRPr="00152563" w:rsidRDefault="008D02D5" w:rsidP="006C6091">
      <w:pPr>
        <w:jc w:val="both"/>
        <w:rPr>
          <w:b/>
          <w:noProof/>
          <w:sz w:val="20"/>
          <w:szCs w:val="20"/>
        </w:rPr>
      </w:pPr>
      <w:r w:rsidRPr="00152563">
        <w:rPr>
          <w:b/>
          <w:noProof/>
          <w:sz w:val="20"/>
          <w:szCs w:val="20"/>
        </w:rPr>
        <w:t>Selbstverletzung:</w:t>
      </w:r>
    </w:p>
    <w:p w:rsidR="008D02D5" w:rsidRPr="00152563" w:rsidRDefault="008D02D5" w:rsidP="006C6091">
      <w:pPr>
        <w:jc w:val="both"/>
        <w:rPr>
          <w:noProof/>
          <w:sz w:val="20"/>
          <w:szCs w:val="20"/>
        </w:rPr>
      </w:pPr>
      <w:r w:rsidRPr="00152563">
        <w:rPr>
          <w:noProof/>
          <w:sz w:val="20"/>
          <w:szCs w:val="20"/>
        </w:rPr>
        <w:t>Sollten ausser dem behandelten Zahn auch die umgebenden Weichteile (z.B. Zunge, Wangen und Lippen) betäubt sein, verzichten Sie bitte, solange dieser Zustand anhält, auf die Nahrungsaufnahme. Neben Bissverletzungen sind auch Verbrennungen und Erfrierungen möglich.</w:t>
      </w:r>
    </w:p>
    <w:p w:rsidR="008D02D5" w:rsidRPr="00152563" w:rsidRDefault="008D02D5" w:rsidP="006C6091">
      <w:pPr>
        <w:jc w:val="both"/>
        <w:rPr>
          <w:noProof/>
          <w:sz w:val="20"/>
          <w:szCs w:val="20"/>
        </w:rPr>
      </w:pPr>
    </w:p>
    <w:p w:rsidR="008D02D5" w:rsidRDefault="008D02D5" w:rsidP="00601B6A">
      <w:pPr>
        <w:pBdr>
          <w:bottom w:val="single" w:sz="12" w:space="1" w:color="auto"/>
        </w:pBdr>
        <w:jc w:val="both"/>
        <w:rPr>
          <w:sz w:val="18"/>
          <w:szCs w:val="18"/>
        </w:rPr>
      </w:pPr>
    </w:p>
    <w:p w:rsidR="008D02D5" w:rsidRDefault="008D02D5" w:rsidP="00601B6A">
      <w:pPr>
        <w:pBdr>
          <w:bottom w:val="single" w:sz="12" w:space="1" w:color="auto"/>
        </w:pBdr>
        <w:jc w:val="both"/>
        <w:rPr>
          <w:sz w:val="18"/>
          <w:szCs w:val="18"/>
        </w:rPr>
      </w:pPr>
    </w:p>
    <w:p w:rsidR="008D02D5" w:rsidRDefault="008D02D5" w:rsidP="00601B6A">
      <w:pPr>
        <w:pBdr>
          <w:bottom w:val="single" w:sz="12" w:space="1" w:color="auto"/>
        </w:pBdr>
        <w:jc w:val="both"/>
        <w:rPr>
          <w:sz w:val="18"/>
          <w:szCs w:val="18"/>
        </w:rPr>
      </w:pPr>
    </w:p>
    <w:p w:rsidR="008D02D5" w:rsidRDefault="008D02D5" w:rsidP="00601B6A">
      <w:pPr>
        <w:pBdr>
          <w:bottom w:val="single" w:sz="12" w:space="1" w:color="auto"/>
        </w:pBdr>
        <w:jc w:val="both"/>
        <w:rPr>
          <w:sz w:val="18"/>
          <w:szCs w:val="18"/>
        </w:rPr>
      </w:pPr>
    </w:p>
    <w:p w:rsidR="008D02D5" w:rsidRDefault="008D02D5" w:rsidP="00601B6A">
      <w:pPr>
        <w:pBdr>
          <w:bottom w:val="single" w:sz="12" w:space="1" w:color="auto"/>
        </w:pBdr>
        <w:jc w:val="both"/>
        <w:rPr>
          <w:sz w:val="18"/>
          <w:szCs w:val="18"/>
        </w:rPr>
      </w:pPr>
    </w:p>
    <w:p w:rsidR="008D02D5" w:rsidRDefault="008D02D5" w:rsidP="00601B6A">
      <w:pPr>
        <w:pBdr>
          <w:bottom w:val="single" w:sz="12" w:space="1" w:color="auto"/>
        </w:pBdr>
        <w:jc w:val="both"/>
        <w:rPr>
          <w:sz w:val="18"/>
          <w:szCs w:val="18"/>
        </w:rPr>
      </w:pPr>
    </w:p>
    <w:p w:rsidR="008D02D5" w:rsidRDefault="008D02D5" w:rsidP="00601B6A">
      <w:pPr>
        <w:pBdr>
          <w:bottom w:val="single" w:sz="12" w:space="1" w:color="auto"/>
        </w:pBdr>
        <w:jc w:val="both"/>
        <w:rPr>
          <w:sz w:val="18"/>
          <w:szCs w:val="18"/>
        </w:rPr>
      </w:pPr>
    </w:p>
    <w:p w:rsidR="008D02D5" w:rsidRDefault="008D02D5" w:rsidP="00601B6A">
      <w:pPr>
        <w:pBdr>
          <w:bottom w:val="single" w:sz="12" w:space="1" w:color="auto"/>
        </w:pBdr>
        <w:jc w:val="both"/>
        <w:rPr>
          <w:sz w:val="18"/>
          <w:szCs w:val="18"/>
        </w:rPr>
      </w:pPr>
    </w:p>
    <w:p w:rsidR="008D02D5" w:rsidRDefault="008D02D5" w:rsidP="00601B6A">
      <w:pPr>
        <w:pBdr>
          <w:bottom w:val="single" w:sz="12" w:space="1" w:color="auto"/>
        </w:pBdr>
        <w:jc w:val="both"/>
        <w:rPr>
          <w:sz w:val="18"/>
          <w:szCs w:val="18"/>
        </w:rPr>
      </w:pPr>
    </w:p>
    <w:p w:rsidR="008D02D5" w:rsidRPr="00FC14D3" w:rsidRDefault="008D02D5" w:rsidP="00601B6A">
      <w:pPr>
        <w:pBdr>
          <w:bottom w:val="single" w:sz="12" w:space="1" w:color="auto"/>
        </w:pBdr>
        <w:jc w:val="both"/>
        <w:rPr>
          <w:sz w:val="18"/>
          <w:szCs w:val="18"/>
        </w:rPr>
      </w:pPr>
    </w:p>
    <w:p w:rsidR="008D02D5" w:rsidRPr="00741DF4" w:rsidRDefault="008D02D5" w:rsidP="00601B6A">
      <w:pPr>
        <w:autoSpaceDE w:val="0"/>
        <w:autoSpaceDN w:val="0"/>
        <w:adjustRightInd w:val="0"/>
        <w:rPr>
          <w:rFonts w:cs="FranklinGothic-Book"/>
          <w:b/>
          <w:sz w:val="18"/>
          <w:szCs w:val="18"/>
        </w:rPr>
      </w:pPr>
      <w:r w:rsidRPr="00741DF4">
        <w:rPr>
          <w:rFonts w:cs="FranklinGothic-Book"/>
          <w:b/>
          <w:sz w:val="18"/>
          <w:szCs w:val="18"/>
        </w:rPr>
        <w:t>Datum, Unterschrift (Patient/Erziehungsberechtigter)</w:t>
      </w:r>
    </w:p>
    <w:p w:rsidR="008D02D5" w:rsidRPr="002B38C6" w:rsidRDefault="008D02D5" w:rsidP="002B38C6">
      <w:pPr>
        <w:autoSpaceDE w:val="0"/>
        <w:autoSpaceDN w:val="0"/>
        <w:adjustRightInd w:val="0"/>
        <w:rPr>
          <w:rFonts w:cs="FranklinGothic-Book"/>
          <w:sz w:val="18"/>
          <w:szCs w:val="18"/>
        </w:rPr>
      </w:pPr>
    </w:p>
    <w:sectPr w:rsidR="008D02D5" w:rsidRPr="002B38C6" w:rsidSect="001D51BF">
      <w:headerReference w:type="default" r:id="rId6"/>
      <w:pgSz w:w="11906" w:h="16838"/>
      <w:pgMar w:top="1417" w:right="1417" w:bottom="1134" w:left="1417"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40A" w:rsidRDefault="0069140A" w:rsidP="0073546B">
      <w:r>
        <w:separator/>
      </w:r>
    </w:p>
  </w:endnote>
  <w:endnote w:type="continuationSeparator" w:id="1">
    <w:p w:rsidR="0069140A" w:rsidRDefault="0069140A" w:rsidP="007354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Gothic-Book">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40A" w:rsidRDefault="0069140A" w:rsidP="0073546B">
      <w:r>
        <w:separator/>
      </w:r>
    </w:p>
  </w:footnote>
  <w:footnote w:type="continuationSeparator" w:id="1">
    <w:p w:rsidR="0069140A" w:rsidRDefault="0069140A" w:rsidP="007354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2D5" w:rsidRPr="00D07626" w:rsidRDefault="00F57FC1" w:rsidP="001D51BF">
    <w:pPr>
      <w:pStyle w:val="Kopfzeile"/>
      <w:rPr>
        <w:b/>
        <w:color w:val="EEECE1"/>
        <w:sz w:val="20"/>
        <w:szCs w:val="20"/>
      </w:rPr>
    </w:pPr>
    <w:r w:rsidRPr="00F57FC1">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2049" type="#_x0000_t75" style="position:absolute;margin-left:268.85pt;margin-top:-23.55pt;width:37.35pt;height:55.15pt;z-index:-251657216;visibility:visible" wrapcoords="-432 0 -432 21308 21600 21308 21600 0 -432 0">
          <v:imagedata r:id="rId1" o:title=""/>
          <w10:wrap type="tight"/>
        </v:shape>
      </w:pict>
    </w:r>
    <w:r w:rsidRPr="00F57FC1">
      <w:rPr>
        <w:noProof/>
        <w:lang w:eastAsia="de-DE"/>
      </w:rPr>
      <w:pict>
        <v:shapetype id="_x0000_t202" coordsize="21600,21600" o:spt="202" path="m,l,21600r21600,l21600,xe">
          <v:stroke joinstyle="miter"/>
          <v:path gradientshapeok="t" o:connecttype="rect"/>
        </v:shapetype>
        <v:shape id="Textfeld 4" o:spid="_x0000_s2050" type="#_x0000_t202" style="position:absolute;margin-left:309.55pt;margin-top:-23.55pt;width:208pt;height:54.85pt;z-index:-251659264;visibility:visible" wrapcoords="-78 0 -78 21304 21600 21304 21600 0 -7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FQigIAAIoFAAAOAAAAZHJzL2Uyb0RvYy54bWysVEtvGyEQvlfqf0Dc67Vd262trCM3katK&#10;URLVqXLGLMSowFDA3nV/fQZ2/WiaS6pedgfmmxnmm8fFZWM02QkfFNiSDnp9SoTlUCn7VNIfD8sP&#10;nykJkdmKabCipHsR6OX8/buL2s3EEDagK+EJOrFhVruSbmJ0s6IIfCMMCz1wwqJSgjcs4tE/FZVn&#10;NXo3uhj2+5OiBl85D1yEgLfXrZLOs38pBY93UgYRiS4pvi3mr8/fdfoW8ws2e/LMbRTvnsH+4RWG&#10;KYtBj66uWWRk69VfroziHgLI2ONgCpBScZFzwGwG/RfZrDbMiZwLkhPckabw/9zy2929J6oq6YgS&#10;ywyW6EE0UQpdkVFip3ZhhqCVQ1hsvkCDVT7cB7xMSTfSm/THdAjqkef9kVt0RjheDiejwaSPKo66&#10;yXQyno6Tm+Jk7XyIXwUYkoSSeqxdppTtbkJsoQdIChZAq2qptM6H1C/iSnuyY1hpHfMb0fkfKG1J&#10;jcE/jvvZsYVk3nrWNrkRuWO6cCnzNsMsxb0WCaPtdyGRsZzoK7EZ58Ie42d0QkkM9RbDDn961VuM&#10;2zzQIkcGG4/GRlnwOfs8YifKqp8HymSLx9qc5Z3E2KybriPWUO2xITy0AxUcXyqs2g0L8Z55nCAs&#10;NG6FeIcfqQFZh06iZAP+92v3CY+NjVpKapzIkoZfW+YFJfqbxZafDkajNML5MBp/GuLBn2vW5xq7&#10;NVeArTDA/eN4FhM+6oMoPZhHXB6LFBVVzHKMXdJ4EK9iuydw+XCxWGQQDq1j8cauHE+uE72pJx+a&#10;R+Zd17gRW/4WDrPLZi/6t8UmSwuLbQSpcnMngltWO+Jx4PN4dMspbZTzc0adVuj8GQAA//8DAFBL&#10;AwQUAAYACAAAACEArIEX8eEAAAALAQAADwAAAGRycy9kb3ducmV2LnhtbEyPS0/DMBCE70j8B2uR&#10;uKDWSUNTCHEqhHhI3Gh4iJsbL0lEvI5iNwn/nu0JbrOaT7Mz+Xa2nRhx8K0jBfEyAoFUOdNSreC1&#10;fFhcgfBBk9GdI1Twgx62xelJrjPjJnrBcRdqwSHkM62gCaHPpPRVg1b7peuR2Ptyg9WBz6GWZtAT&#10;h9tOrqIolVa3xB8a3eNdg9X37mAVfF7UH89+fnybknXS3z+N5ebdlEqdn823NyACzuEPhmN9rg4F&#10;d9q7AxkvOgVpfB0zqmBxuWFxJKJkzWrP3ioFWeTy/4biFwAA//8DAFBLAQItABQABgAIAAAAIQC2&#10;gziS/gAAAOEBAAATAAAAAAAAAAAAAAAAAAAAAABbQ29udGVudF9UeXBlc10ueG1sUEsBAi0AFAAG&#10;AAgAAAAhADj9If/WAAAAlAEAAAsAAAAAAAAAAAAAAAAALwEAAF9yZWxzLy5yZWxzUEsBAi0AFAAG&#10;AAgAAAAhAPBeYVCKAgAAigUAAA4AAAAAAAAAAAAAAAAALgIAAGRycy9lMm9Eb2MueG1sUEsBAi0A&#10;FAAGAAgAAAAhAKyBF/HhAAAACwEAAA8AAAAAAAAAAAAAAAAA5AQAAGRycy9kb3ducmV2LnhtbFBL&#10;BQYAAAAABAAEAPMAAADyBQAAAAA=&#10;" stroked="f" strokeweight=".5pt">
          <v:textbox>
            <w:txbxContent>
              <w:p w:rsidR="008D02D5" w:rsidRPr="00A609D8" w:rsidRDefault="008D02D5">
                <w:pPr>
                  <w:rPr>
                    <w:b/>
                    <w:szCs w:val="20"/>
                  </w:rPr>
                </w:pPr>
                <w:r w:rsidRPr="00A609D8">
                  <w:rPr>
                    <w:b/>
                    <w:szCs w:val="20"/>
                  </w:rPr>
                  <w:t>Arzt für Mund-, Kiefer-, Gesichtschirurgie</w:t>
                </w:r>
              </w:p>
              <w:p w:rsidR="008D02D5" w:rsidRPr="00A609D8" w:rsidRDefault="008D02D5">
                <w:pPr>
                  <w:rPr>
                    <w:b/>
                    <w:szCs w:val="20"/>
                  </w:rPr>
                </w:pPr>
                <w:r w:rsidRPr="00A609D8">
                  <w:rPr>
                    <w:b/>
                    <w:szCs w:val="20"/>
                  </w:rPr>
                  <w:t>Zahnarzt für Oralchirurgie</w:t>
                </w:r>
              </w:p>
              <w:p w:rsidR="008D02D5" w:rsidRPr="00A609D8" w:rsidRDefault="008D02D5">
                <w:pPr>
                  <w:rPr>
                    <w:b/>
                    <w:szCs w:val="20"/>
                  </w:rPr>
                </w:pPr>
                <w:r w:rsidRPr="00A609D8">
                  <w:rPr>
                    <w:b/>
                    <w:szCs w:val="20"/>
                  </w:rPr>
                  <w:t>Dr.med.Dr.med.dent. Alexander Stamm</w:t>
                </w:r>
              </w:p>
            </w:txbxContent>
          </v:textbox>
          <w10:wrap type="tight"/>
        </v:shape>
      </w:pict>
    </w:r>
    <w:r w:rsidRPr="00F57FC1">
      <w:rPr>
        <w:noProof/>
        <w:lang w:eastAsia="de-DE"/>
      </w:rPr>
      <w:pict>
        <v:shape id="Textfeld 5" o:spid="_x0000_s2051" type="#_x0000_t202" style="position:absolute;margin-left:-61.3pt;margin-top:-15.15pt;width:145.55pt;height:29.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uCjQIAAJEFAAAOAAAAZHJzL2Uyb0RvYy54bWysVE1vGyEQvVfqf0Dcm7UT23GtrCM3UapK&#10;VhLVrnLGLMSowFDA3nV/fQZ2/dE0l1SVJQw7b2aYx5u5um6MJlvhgwJb0v5ZjxJhOVTKPpf0x/Lu&#10;05iSEJmtmAYrSroTgV5PP364qt1EnMMadCU8wSA2TGpX0nWMblIUga+FYeEMnLBolOANi3j0z0Xl&#10;WY3RjS7Oe71RUYOvnAcuQsCvt62RTnN8KQWPD1IGEYkuKd4t5tXndZXWYnrFJs+eubXi3TXYP9zC&#10;MGUx6SHULYuMbLz6K5RR3EMAGc84mAKkVFzkGrCafu9VNYs1cyLXguQEd6Ap/L+w/H776ImqSjqk&#10;xDKDT7QUTZRCV2SY2KldmCBo4RAWmy/Q4Cvvvwf8mIpupDfpH8shaEeedwduMRjhyWk8wB8m4Wi7&#10;uBwPRpn84ujtfIhfBRiSNiX1+HaZUradh4g3QegekpIF0Kq6U1rnQ9KLuNGebBm+tI75jujxB0pb&#10;Upd0dDHs5cAWknsbWdsURmTFdOlS5W2FeRd3WiSMtt+FRMZyoW/kZpwLe8if0QklMdV7HDv88Vbv&#10;cW7rQI+cGWw8OBtlwefqc4sdKat+7imTLR4JP6k7bWOzarJUDgJYQbVDXXho+yo4fqfw8eYsxEfm&#10;sZFQCjgc4gMuUgOSD92OkjX43299T3jUN1opqbExSxp+bZgXlOhvFpX/uT8YpE7Oh8Hw8hwP/tSy&#10;OrXYjbkBVEQfx5DjeZvwUe+30oN5whkyS1nRxCzH3CWN++1NbMcFziAuZrMMwt51LM7twvEUOrGc&#10;pLlsnph3nX4jKv8e9i3MJq9k3GKTp4XZJoJUWeOJ55bVjn/s+yz9bkalwXJ6zqjjJJ2+AAAA//8D&#10;AFBLAwQUAAYACAAAACEAcbCsCuMAAAALAQAADwAAAGRycy9kb3ducmV2LnhtbEyPy2rDMBBF94X8&#10;g5hANyWRYxE3dSyHUvqA7Br3QXeKNbFNrZGxFNv9+yqrdjfDHO6cm+0m07IBe9dYkrBaRsCQSqsb&#10;qiS8FU+LDTDnFWnVWkIJP+hgl8+uMpVqO9IrDgdfsRBCLlUSau+7lHNX1miUW9oOKdxOtjfKh7Wv&#10;uO7VGMJNy+MoSrhRDYUPterwocby+3A2Er5uqs+9m57fR7EW3ePLUNx+6ELK6/l0vwXmcfJ/MFz0&#10;gzrkweloz6QdayUsVnGcBDZMIhLALkiyWQM7SojvBPA84/875L8AAAD//wMAUEsBAi0AFAAGAAgA&#10;AAAhALaDOJL+AAAA4QEAABMAAAAAAAAAAAAAAAAAAAAAAFtDb250ZW50X1R5cGVzXS54bWxQSwEC&#10;LQAUAAYACAAAACEAOP0h/9YAAACUAQAACwAAAAAAAAAAAAAAAAAvAQAAX3JlbHMvLnJlbHNQSwEC&#10;LQAUAAYACAAAACEAFAjrgo0CAACRBQAADgAAAAAAAAAAAAAAAAAuAgAAZHJzL2Uyb0RvYy54bWxQ&#10;SwECLQAUAAYACAAAACEAcbCsCuMAAAALAQAADwAAAAAAAAAAAAAAAADnBAAAZHJzL2Rvd25yZXYu&#10;eG1sUEsFBgAAAAAEAAQA8wAAAPcFAAAAAA==&#10;" stroked="f" strokeweight=".5pt">
          <v:textbox>
            <w:txbxContent>
              <w:p w:rsidR="008D02D5" w:rsidRPr="00A609D8" w:rsidRDefault="008D02D5">
                <w:pPr>
                  <w:rPr>
                    <w:sz w:val="36"/>
                  </w:rPr>
                </w:pPr>
                <w:r w:rsidRPr="00A609D8">
                  <w:rPr>
                    <w:sz w:val="36"/>
                  </w:rPr>
                  <w:t>Anamnesebogen</w:t>
                </w:r>
              </w:p>
            </w:txbxContent>
          </v:textbox>
        </v:shape>
      </w:pict>
    </w:r>
  </w:p>
  <w:p w:rsidR="008D02D5" w:rsidRDefault="00F57FC1">
    <w:pPr>
      <w:pStyle w:val="Kopfzeile"/>
    </w:pPr>
    <w:r>
      <w:rPr>
        <w:noProof/>
        <w:lang w:eastAsia="de-DE"/>
      </w:rPr>
      <w:pict>
        <v:rect id="Rechteck 1" o:spid="_x0000_s2052" style="position:absolute;margin-left:-71.65pt;margin-top:23.1pt;width:597.1pt;height:23.0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vBJhwIAAGIFAAAOAAAAZHJzL2Uyb0RvYy54bWysVN9P2zAQfp+0/8Hy+0gb6ICqKapATJMQ&#10;IGDi2XXsJprt82y3SffX72ynAQHaw7Q8OLbv7rtf33lx0WtFdsL5FkxFp0cTSoThULdmU9EfT9df&#10;zijxgZmaKTCionvh6cXy86dFZ+eihAZULRxBEOPnna1oE4KdF4XnjdDMH4EVBoUSnGYBj25T1I51&#10;iK5VUU4mX4sOXG0dcOE93l5lIV0mfCkFD3dSehGIqijGFtLq0rqOa7FcsPnGMdu0fAiD/UMUmrUG&#10;nY5QVywwsnXtOyjdcgceZDjioAuQsuUi5YDZTCdvsnlsmBUpFyyOt2OZ/P+D5be7e0faGntHiWEa&#10;W/QgeBME/0mmsTqd9XNUerT3bjh53MZUe+l0/GMSpE8V3Y8VFX0gHC9PZ2fl+eyYEo6y8rw8PZ5F&#10;0OLF2jofvgnQJG4q6rBjqZBsd+NDVj2oRGfKxNXAdatUlsabIkaZ40q7sFciaz8IidlhJGVCTbwS&#10;l8qRHUNGMM6FCdMsalgt8vVsgt8Q52iRolYGASOyRP8j9gAQOfseO0c56EdTkWg5Gk/+Flg2Hi2S&#10;ZzBhNNatAfcRgMKsBs9Z/1CkXJpYpdCv+9T5MmrGmzXUe2SDgzwm3vLrFrtyw3y4Zw7nAicIZz3c&#10;4SIVdBWFYUdJA+73R/dRH+mKUko6nLOK+l9b5gQl6rtBIp9PT07iYKbDyey0xIN7LVm/lpitvgRs&#10;HJIVo0vbqB/UYSsd6Gd8ElbRK4qY4ei7ojy4w+Ey5PnHR4WL1Sqp4TBaFm7Mo+URPNY5su6pf2bO&#10;DtQMSOpbOMwkm79haNaNlgZW2wCyTfR9qevQARzkRKXh0Ykvxetz0np5Gpd/AAAA//8DAFBLAwQU&#10;AAYACAAAACEAkuHcf+EAAAALAQAADwAAAGRycy9kb3ducmV2LnhtbEyPy07DMBBF90j8gzVI7Fqn&#10;SRvRkEkFSHQNpUKwc+NpHBE/FDtNytfjrspydI/uPVNuJt2xE/W+tQZhMU+AkamtbE2DsP94nT0A&#10;80EYKTprCOFMHjbV7U0pCmlH806nXWhYLDG+EAgqBFdw7mtFWvi5dWRidrS9FiGefcNlL8ZYrjue&#10;JknOtWhNXFDC0Yui+mc3aAS33b99H9WzG/Pz52o7NcPXbzsg3t9NT4/AAk3hCsNFP6pDFZ0OdjDS&#10;sw5htlhmWWQRlnkK7EIkq2QN7ICwTjPgVcn//1D9AQAA//8DAFBLAQItABQABgAIAAAAIQC2gziS&#10;/gAAAOEBAAATAAAAAAAAAAAAAAAAAAAAAABbQ29udGVudF9UeXBlc10ueG1sUEsBAi0AFAAGAAgA&#10;AAAhADj9If/WAAAAlAEAAAsAAAAAAAAAAAAAAAAALwEAAF9yZWxzLy5yZWxzUEsBAi0AFAAGAAgA&#10;AAAhAPoq8EmHAgAAYgUAAA4AAAAAAAAAAAAAAAAALgIAAGRycy9lMm9Eb2MueG1sUEsBAi0AFAAG&#10;AAgAAAAhAJLh3H/hAAAACwEAAA8AAAAAAAAAAAAAAAAA4QQAAGRycy9kb3ducmV2LnhtbFBLBQYA&#10;AAAABAAEAPMAAADvBQAAAAA=&#10;" fillcolor="#4f81bd" stroked="f" strokeweight="2pt">
          <v:textbox>
            <w:txbxContent>
              <w:p w:rsidR="008D02D5" w:rsidRDefault="008D02D5" w:rsidP="0073546B">
                <w:pPr>
                  <w:jc w:val="center"/>
                </w:pPr>
                <w:r>
                  <w:t>Zur Ostspange 8|66121 Saarbrücken|Tel.: 0681 68 50 110|Mail: mkg-stamm@t-online.de</w:t>
                </w:r>
              </w:p>
            </w:txbxContent>
          </v:textbox>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546B"/>
    <w:rsid w:val="000976F9"/>
    <w:rsid w:val="000B1672"/>
    <w:rsid w:val="000E05D0"/>
    <w:rsid w:val="00115656"/>
    <w:rsid w:val="00152563"/>
    <w:rsid w:val="001953E4"/>
    <w:rsid w:val="001D51BF"/>
    <w:rsid w:val="0024133D"/>
    <w:rsid w:val="002B38C6"/>
    <w:rsid w:val="0035259F"/>
    <w:rsid w:val="003B564D"/>
    <w:rsid w:val="00456678"/>
    <w:rsid w:val="004B7353"/>
    <w:rsid w:val="004C4648"/>
    <w:rsid w:val="00537745"/>
    <w:rsid w:val="005D46D0"/>
    <w:rsid w:val="005F6E99"/>
    <w:rsid w:val="0060171B"/>
    <w:rsid w:val="00601B6A"/>
    <w:rsid w:val="00616A1B"/>
    <w:rsid w:val="0069140A"/>
    <w:rsid w:val="00691760"/>
    <w:rsid w:val="006C6091"/>
    <w:rsid w:val="006F6FAF"/>
    <w:rsid w:val="0073546B"/>
    <w:rsid w:val="00741DF4"/>
    <w:rsid w:val="0074535A"/>
    <w:rsid w:val="00755FF9"/>
    <w:rsid w:val="00774666"/>
    <w:rsid w:val="00786783"/>
    <w:rsid w:val="007D0817"/>
    <w:rsid w:val="00875DF8"/>
    <w:rsid w:val="008C51E5"/>
    <w:rsid w:val="008D02D5"/>
    <w:rsid w:val="009A7807"/>
    <w:rsid w:val="00A12DB7"/>
    <w:rsid w:val="00A609D8"/>
    <w:rsid w:val="00A641C9"/>
    <w:rsid w:val="00A944D7"/>
    <w:rsid w:val="00B85E53"/>
    <w:rsid w:val="00B90537"/>
    <w:rsid w:val="00C644B4"/>
    <w:rsid w:val="00CC301D"/>
    <w:rsid w:val="00D07626"/>
    <w:rsid w:val="00D4599B"/>
    <w:rsid w:val="00DA1D9A"/>
    <w:rsid w:val="00DC5E17"/>
    <w:rsid w:val="00DD0083"/>
    <w:rsid w:val="00DD4993"/>
    <w:rsid w:val="00F07B20"/>
    <w:rsid w:val="00F477FB"/>
    <w:rsid w:val="00F57FC1"/>
    <w:rsid w:val="00FA64C1"/>
    <w:rsid w:val="00FC14D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1760"/>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3546B"/>
    <w:pPr>
      <w:tabs>
        <w:tab w:val="center" w:pos="4536"/>
        <w:tab w:val="right" w:pos="9072"/>
      </w:tabs>
    </w:pPr>
  </w:style>
  <w:style w:type="character" w:customStyle="1" w:styleId="KopfzeileZchn">
    <w:name w:val="Kopfzeile Zchn"/>
    <w:basedOn w:val="Absatz-Standardschriftart"/>
    <w:link w:val="Kopfzeile"/>
    <w:uiPriority w:val="99"/>
    <w:locked/>
    <w:rsid w:val="0073546B"/>
    <w:rPr>
      <w:rFonts w:cs="Times New Roman"/>
    </w:rPr>
  </w:style>
  <w:style w:type="paragraph" w:styleId="Fuzeile">
    <w:name w:val="footer"/>
    <w:basedOn w:val="Standard"/>
    <w:link w:val="FuzeileZchn"/>
    <w:uiPriority w:val="99"/>
    <w:rsid w:val="0073546B"/>
    <w:pPr>
      <w:tabs>
        <w:tab w:val="center" w:pos="4536"/>
        <w:tab w:val="right" w:pos="9072"/>
      </w:tabs>
    </w:pPr>
  </w:style>
  <w:style w:type="character" w:customStyle="1" w:styleId="FuzeileZchn">
    <w:name w:val="Fußzeile Zchn"/>
    <w:basedOn w:val="Absatz-Standardschriftart"/>
    <w:link w:val="Fuzeile"/>
    <w:uiPriority w:val="99"/>
    <w:locked/>
    <w:rsid w:val="0073546B"/>
    <w:rPr>
      <w:rFonts w:cs="Times New Roman"/>
    </w:rPr>
  </w:style>
  <w:style w:type="paragraph" w:styleId="Sprechblasentext">
    <w:name w:val="Balloon Text"/>
    <w:basedOn w:val="Standard"/>
    <w:link w:val="SprechblasentextZchn"/>
    <w:uiPriority w:val="99"/>
    <w:semiHidden/>
    <w:rsid w:val="00FA64C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A64C1"/>
    <w:rPr>
      <w:rFonts w:ascii="Tahoma" w:hAnsi="Tahoma"/>
      <w:sz w:val="16"/>
    </w:rPr>
  </w:style>
  <w:style w:type="table" w:styleId="Tabellengitternetz">
    <w:name w:val="Table Grid"/>
    <w:basedOn w:val="NormaleTabelle"/>
    <w:uiPriority w:val="99"/>
    <w:rsid w:val="007867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Words>
  <Characters>4513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Becker</dc:creator>
  <cp:keywords/>
  <dc:description/>
  <cp:lastModifiedBy>praxis</cp:lastModifiedBy>
  <cp:revision>22</cp:revision>
  <cp:lastPrinted>2023-09-13T09:24:00Z</cp:lastPrinted>
  <dcterms:created xsi:type="dcterms:W3CDTF">2015-05-25T20:52:00Z</dcterms:created>
  <dcterms:modified xsi:type="dcterms:W3CDTF">2023-09-13T09:25:00Z</dcterms:modified>
</cp:coreProperties>
</file>